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F7A9E" w14:textId="77777777" w:rsidR="002472C0" w:rsidRPr="00B351E6" w:rsidRDefault="00B351E6" w:rsidP="00B351E6">
      <w:pPr>
        <w:pStyle w:val="Salutation"/>
        <w:tabs>
          <w:tab w:val="left" w:pos="1260"/>
        </w:tabs>
        <w:spacing w:before="0" w:after="0" w:line="240" w:lineRule="auto"/>
        <w:rPr>
          <w:rFonts w:asciiTheme="minorHAnsi" w:hAnsiTheme="minorHAnsi"/>
          <w:kern w:val="0"/>
        </w:rPr>
      </w:pPr>
      <w:r>
        <w:rPr>
          <w:rFonts w:asciiTheme="minorHAnsi" w:hAnsiTheme="minorHAnsi"/>
          <w:b/>
          <w:kern w:val="0"/>
        </w:rPr>
        <w:t xml:space="preserve">Last Updated: </w:t>
      </w:r>
      <w:r w:rsidR="00BA38E0" w:rsidRPr="00B351E6">
        <w:rPr>
          <w:rFonts w:asciiTheme="minorHAnsi" w:hAnsiTheme="minorHAnsi"/>
          <w:b/>
          <w:kern w:val="0"/>
        </w:rPr>
        <w:t xml:space="preserve">February </w:t>
      </w:r>
      <w:r w:rsidR="00827240" w:rsidRPr="00B351E6">
        <w:rPr>
          <w:rFonts w:asciiTheme="minorHAnsi" w:hAnsiTheme="minorHAnsi"/>
          <w:b/>
          <w:kern w:val="0"/>
        </w:rPr>
        <w:t>2016</w:t>
      </w:r>
    </w:p>
    <w:p w14:paraId="727FBB1D" w14:textId="77777777" w:rsidR="002472C0" w:rsidRPr="00B351E6" w:rsidRDefault="002472C0" w:rsidP="002472C0"/>
    <w:p w14:paraId="293A3ED3" w14:textId="77777777" w:rsidR="00375985" w:rsidRPr="00B351E6" w:rsidRDefault="00375985" w:rsidP="00FE7B72">
      <w:pPr>
        <w:tabs>
          <w:tab w:val="right" w:pos="10530"/>
        </w:tabs>
        <w:ind w:right="-576"/>
        <w:jc w:val="both"/>
      </w:pPr>
      <w:commentRangeStart w:id="0"/>
      <w:r w:rsidRPr="00B351E6">
        <w:rPr>
          <w:highlight w:val="yellow"/>
        </w:rPr>
        <w:t>DATE</w:t>
      </w:r>
      <w:commentRangeEnd w:id="0"/>
      <w:r w:rsidR="00477DD5">
        <w:rPr>
          <w:rStyle w:val="CommentReference"/>
        </w:rPr>
        <w:commentReference w:id="0"/>
      </w:r>
    </w:p>
    <w:p w14:paraId="3A88F5CD" w14:textId="77777777" w:rsidR="00375985" w:rsidRPr="00B351E6" w:rsidRDefault="00B351E6" w:rsidP="00FE7B72">
      <w:pPr>
        <w:pStyle w:val="Body"/>
        <w:rPr>
          <w:sz w:val="22"/>
          <w:highlight w:val="yellow"/>
        </w:rPr>
      </w:pPr>
      <w:r>
        <w:rPr>
          <w:sz w:val="22"/>
          <w:highlight w:val="yellow"/>
        </w:rPr>
        <w:t>NAME</w:t>
      </w:r>
    </w:p>
    <w:p w14:paraId="334A8873" w14:textId="77777777" w:rsidR="00375985" w:rsidRPr="003D1975" w:rsidRDefault="00B351E6" w:rsidP="00FE7B72">
      <w:pPr>
        <w:pStyle w:val="Body"/>
        <w:rPr>
          <w:sz w:val="22"/>
        </w:rPr>
      </w:pPr>
      <w:r>
        <w:rPr>
          <w:sz w:val="22"/>
          <w:highlight w:val="yellow"/>
        </w:rPr>
        <w:t>ADDRESS</w:t>
      </w:r>
      <w:r w:rsidR="00F16E4E" w:rsidRPr="00B351E6">
        <w:rPr>
          <w:sz w:val="22"/>
        </w:rPr>
        <w:t xml:space="preserve"> </w:t>
      </w:r>
    </w:p>
    <w:p w14:paraId="4D61687C" w14:textId="77777777" w:rsidR="00375985" w:rsidRPr="00B351E6" w:rsidRDefault="00375985" w:rsidP="00B351E6">
      <w:pPr>
        <w:pStyle w:val="Body"/>
        <w:rPr>
          <w:sz w:val="22"/>
        </w:rPr>
      </w:pPr>
      <w:r w:rsidRPr="00B351E6">
        <w:rPr>
          <w:sz w:val="22"/>
        </w:rPr>
        <w:t xml:space="preserve">Dear </w:t>
      </w:r>
      <w:r w:rsidRPr="00B351E6">
        <w:rPr>
          <w:sz w:val="22"/>
          <w:highlight w:val="yellow"/>
        </w:rPr>
        <w:t>NAME</w:t>
      </w:r>
    </w:p>
    <w:p w14:paraId="2CF24C8B" w14:textId="77777777" w:rsidR="00E71ADC" w:rsidRPr="00B351E6" w:rsidRDefault="00621B26" w:rsidP="00FE7B72">
      <w:pPr>
        <w:jc w:val="both"/>
      </w:pPr>
      <w:r w:rsidRPr="00B351E6">
        <w:t xml:space="preserve">We are pleased to extend an invitation to you to join the faculty of the Department </w:t>
      </w:r>
      <w:r w:rsidR="00E71ADC" w:rsidRPr="00B351E6">
        <w:t xml:space="preserve">of </w:t>
      </w:r>
      <w:r w:rsidR="00375985" w:rsidRPr="00B351E6">
        <w:rPr>
          <w:highlight w:val="yellow"/>
        </w:rPr>
        <w:t>NAME</w:t>
      </w:r>
      <w:r w:rsidR="00E71ADC" w:rsidRPr="00B351E6">
        <w:t>.</w:t>
      </w:r>
    </w:p>
    <w:p w14:paraId="666F2EC2" w14:textId="67AE9D0E" w:rsidR="00DC4B2D" w:rsidRPr="00B351E6" w:rsidRDefault="00290601" w:rsidP="00FE7B72">
      <w:pPr>
        <w:jc w:val="both"/>
      </w:pPr>
      <w:r w:rsidRPr="00B351E6">
        <w:t xml:space="preserve">Your </w:t>
      </w:r>
      <w:r w:rsidR="00DC4B2D" w:rsidRPr="00B351E6">
        <w:t>appointment will</w:t>
      </w:r>
      <w:r w:rsidR="00FE7B72" w:rsidRPr="00B351E6">
        <w:t xml:space="preserve"> be as a </w:t>
      </w:r>
      <w:r w:rsidR="00FE7B72" w:rsidRPr="00B351E6">
        <w:rPr>
          <w:highlight w:val="yellow"/>
        </w:rPr>
        <w:t>&lt;</w:t>
      </w:r>
      <w:r w:rsidR="0035462C">
        <w:rPr>
          <w:highlight w:val="yellow"/>
        </w:rPr>
        <w:t xml:space="preserve">CLASSIFICATION </w:t>
      </w:r>
      <w:bookmarkStart w:id="1" w:name="_GoBack"/>
      <w:bookmarkEnd w:id="1"/>
      <w:r w:rsidR="00FE7B72" w:rsidRPr="00B351E6">
        <w:rPr>
          <w:highlight w:val="yellow"/>
        </w:rPr>
        <w:t>TITLE&gt; (PS #</w:t>
      </w:r>
      <w:proofErr w:type="spellStart"/>
      <w:r w:rsidR="00FE7B72" w:rsidRPr="00B351E6">
        <w:rPr>
          <w:highlight w:val="yellow"/>
        </w:rPr>
        <w:t>xxxx</w:t>
      </w:r>
      <w:proofErr w:type="spellEnd"/>
      <w:r w:rsidR="00FE7B72" w:rsidRPr="00B351E6">
        <w:rPr>
          <w:highlight w:val="yellow"/>
        </w:rPr>
        <w:t>)</w:t>
      </w:r>
      <w:r w:rsidR="00FE7B72" w:rsidRPr="00B351E6">
        <w:t xml:space="preserve"> with the Department of </w:t>
      </w:r>
      <w:r w:rsidR="00FE7B72" w:rsidRPr="00B351E6">
        <w:rPr>
          <w:highlight w:val="yellow"/>
        </w:rPr>
        <w:t>&lt;NAME&gt;</w:t>
      </w:r>
      <w:r w:rsidR="00FE7B72" w:rsidRPr="00B351E6">
        <w:t xml:space="preserve"> in the College of </w:t>
      </w:r>
      <w:r w:rsidR="00FE7B72" w:rsidRPr="00B351E6">
        <w:rPr>
          <w:highlight w:val="yellow"/>
        </w:rPr>
        <w:t>&lt;NAME&gt;</w:t>
      </w:r>
      <w:r w:rsidR="00FE7B72" w:rsidRPr="00B351E6">
        <w:t xml:space="preserve">.  </w:t>
      </w:r>
      <w:r w:rsidR="004A584A" w:rsidRPr="00B351E6">
        <w:t xml:space="preserve">This is a full time (1.00 FTE), </w:t>
      </w:r>
      <w:r w:rsidR="004A584A" w:rsidRPr="00B351E6">
        <w:rPr>
          <w:highlight w:val="yellow"/>
        </w:rPr>
        <w:t>nine</w:t>
      </w:r>
      <w:r w:rsidR="00DC4B2D" w:rsidRPr="00B351E6">
        <w:rPr>
          <w:highlight w:val="yellow"/>
        </w:rPr>
        <w:t>-month</w:t>
      </w:r>
      <w:r w:rsidR="00DC4B2D" w:rsidRPr="00B351E6">
        <w:t xml:space="preserve">, </w:t>
      </w:r>
      <w:r w:rsidR="0099796B" w:rsidRPr="00B351E6">
        <w:t>non-</w:t>
      </w:r>
      <w:r w:rsidR="00DC4B2D" w:rsidRPr="00B351E6">
        <w:t xml:space="preserve">tenure accruing position.  </w:t>
      </w:r>
      <w:r w:rsidR="0099796B" w:rsidRPr="00B351E6">
        <w:t xml:space="preserve">Your salary will be </w:t>
      </w:r>
      <w:r w:rsidR="0099796B" w:rsidRPr="00B351E6">
        <w:rPr>
          <w:highlight w:val="yellow"/>
        </w:rPr>
        <w:t>$###</w:t>
      </w:r>
      <w:r w:rsidR="0099796B" w:rsidRPr="00B351E6">
        <w:t xml:space="preserve">, at a biweekly rate of </w:t>
      </w:r>
      <w:r w:rsidR="0099796B" w:rsidRPr="00B351E6">
        <w:rPr>
          <w:highlight w:val="yellow"/>
        </w:rPr>
        <w:t>$####</w:t>
      </w:r>
      <w:r w:rsidR="0099796B" w:rsidRPr="00B351E6">
        <w:t xml:space="preserve">.  </w:t>
      </w:r>
      <w:r w:rsidR="00DC4B2D" w:rsidRPr="00B351E6">
        <w:t xml:space="preserve">Your appointment </w:t>
      </w:r>
      <w:r w:rsidR="0099796B" w:rsidRPr="00B351E6">
        <w:t xml:space="preserve">period is </w:t>
      </w:r>
      <w:r w:rsidR="00DC4B2D" w:rsidRPr="00B351E6">
        <w:rPr>
          <w:highlight w:val="yellow"/>
        </w:rPr>
        <w:t>&lt;DATE</w:t>
      </w:r>
      <w:r w:rsidR="0099796B" w:rsidRPr="00B351E6">
        <w:rPr>
          <w:highlight w:val="yellow"/>
        </w:rPr>
        <w:t xml:space="preserve"> through DATE</w:t>
      </w:r>
      <w:r w:rsidR="00DC4B2D" w:rsidRPr="00B351E6">
        <w:rPr>
          <w:highlight w:val="yellow"/>
        </w:rPr>
        <w:t>&gt;</w:t>
      </w:r>
      <w:r w:rsidR="00DC4B2D" w:rsidRPr="00B351E6">
        <w:t xml:space="preserve">.  </w:t>
      </w:r>
    </w:p>
    <w:p w14:paraId="5261C681" w14:textId="77777777" w:rsidR="002472C0" w:rsidRPr="00B351E6" w:rsidRDefault="002E5E01" w:rsidP="00842063">
      <w:pPr>
        <w:jc w:val="both"/>
      </w:pPr>
      <w:r w:rsidRPr="00B351E6">
        <w:t xml:space="preserve">This offer </w:t>
      </w:r>
      <w:r w:rsidR="00DD3A35" w:rsidRPr="00B351E6">
        <w:t xml:space="preserve">of employment </w:t>
      </w:r>
      <w:r w:rsidRPr="00B351E6">
        <w:t>is contingent on a successful pre-employment screening which includes a review of criminal records, reference checks, and verification of education.</w:t>
      </w:r>
      <w:r w:rsidR="00842063" w:rsidRPr="00B351E6">
        <w:t xml:space="preserve"> </w:t>
      </w:r>
      <w:r w:rsidR="00BA38E0" w:rsidRPr="00B351E6">
        <w:t xml:space="preserve">In conjunction with education verification, an official copy of your transcript for your highest degree must be submitted by </w:t>
      </w:r>
      <w:r w:rsidR="00BA38E0" w:rsidRPr="00B351E6">
        <w:rPr>
          <w:highlight w:val="yellow"/>
        </w:rPr>
        <w:t>mm/</w:t>
      </w:r>
      <w:proofErr w:type="spellStart"/>
      <w:r w:rsidR="00BA38E0" w:rsidRPr="00B351E6">
        <w:rPr>
          <w:highlight w:val="yellow"/>
        </w:rPr>
        <w:t>dd</w:t>
      </w:r>
      <w:proofErr w:type="spellEnd"/>
      <w:r w:rsidR="00BA38E0" w:rsidRPr="00B351E6">
        <w:rPr>
          <w:highlight w:val="yellow"/>
        </w:rPr>
        <w:t>/</w:t>
      </w:r>
      <w:proofErr w:type="spellStart"/>
      <w:r w:rsidR="00BA38E0" w:rsidRPr="00B351E6">
        <w:rPr>
          <w:highlight w:val="yellow"/>
        </w:rPr>
        <w:t>yyyy</w:t>
      </w:r>
      <w:proofErr w:type="spellEnd"/>
      <w:r w:rsidR="00BA38E0" w:rsidRPr="00B351E6">
        <w:t xml:space="preserve"> or </w:t>
      </w:r>
      <w:proofErr w:type="gramStart"/>
      <w:r w:rsidR="00BA38E0" w:rsidRPr="00B351E6">
        <w:t>prior</w:t>
      </w:r>
      <w:proofErr w:type="gramEnd"/>
      <w:r w:rsidR="00BA38E0" w:rsidRPr="00B351E6">
        <w:t xml:space="preserve"> to the start of your employment.  Official transcript must be either delivered in a </w:t>
      </w:r>
      <w:r w:rsidR="00CD6F4B" w:rsidRPr="00B351E6">
        <w:t xml:space="preserve">sealed envelope to </w:t>
      </w:r>
      <w:proofErr w:type="spellStart"/>
      <w:r w:rsidR="00CD6F4B" w:rsidRPr="00B351E6">
        <w:rPr>
          <w:highlight w:val="yellow"/>
        </w:rPr>
        <w:t>xxxxxxx</w:t>
      </w:r>
      <w:proofErr w:type="spellEnd"/>
      <w:r w:rsidR="00CD6F4B" w:rsidRPr="00B351E6">
        <w:t xml:space="preserve"> or e</w:t>
      </w:r>
      <w:r w:rsidR="00BA38E0" w:rsidRPr="00B351E6">
        <w:t xml:space="preserve">mailed directly from the institution to </w:t>
      </w:r>
      <w:hyperlink r:id="rId9" w:history="1">
        <w:r w:rsidR="00BA38E0" w:rsidRPr="00B351E6">
          <w:rPr>
            <w:rStyle w:val="Hyperlink"/>
            <w:highlight w:val="yellow"/>
          </w:rPr>
          <w:t>xxxxx@ufl.edu</w:t>
        </w:r>
      </w:hyperlink>
      <w:r w:rsidR="00BA38E0" w:rsidRPr="00B351E6">
        <w:t xml:space="preserve">. Degree acquired from a non-US institution must be evaluated by an education credentialing agency approved by National Associations of Credentialing Evaluation Services (NACES). </w:t>
      </w:r>
      <w:r w:rsidR="00842063" w:rsidRPr="00B351E6">
        <w:t xml:space="preserve"> 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0C0930A3" w14:textId="060A94A9" w:rsidR="002472C0" w:rsidRPr="00B351E6" w:rsidRDefault="00827240" w:rsidP="00B351E6">
      <w:pPr>
        <w:rPr>
          <w:rStyle w:val="UnitHeading"/>
          <w:rFonts w:cstheme="minorBidi"/>
          <w:color w:val="auto"/>
        </w:rPr>
      </w:pPr>
      <w:r w:rsidRPr="00B351E6">
        <w:t xml:space="preserve">You may be eligible for state or university benefits. To determine your eligibility, please review the benefits eligibility chart located at </w:t>
      </w:r>
      <w:hyperlink r:id="rId10" w:history="1">
        <w:r w:rsidR="00A65B6B">
          <w:rPr>
            <w:rStyle w:val="Hyperlink"/>
            <w:rFonts w:cs="Arial"/>
          </w:rPr>
          <w:t>http://hr.ufl.edu/benefits-rewards/my-benefits/eligibility/</w:t>
        </w:r>
      </w:hyperlink>
      <w:r w:rsidRPr="00B351E6">
        <w:t>.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w:t>
      </w:r>
      <w:r w:rsidR="003D1975">
        <w:t xml:space="preserve"> </w:t>
      </w:r>
      <w:r w:rsidRPr="00B351E6">
        <w:t xml:space="preserve">from your hire date to enroll in benefits. Please visit </w:t>
      </w:r>
      <w:hyperlink r:id="rId11" w:history="1">
        <w:r w:rsidR="00A65B6B">
          <w:rPr>
            <w:rStyle w:val="Hyperlink"/>
            <w:rFonts w:cs="Arial"/>
          </w:rPr>
          <w:t>http://hr.ufl.edu/benefits-rewards/</w:t>
        </w:r>
      </w:hyperlink>
      <w:r w:rsidRPr="00B351E6">
        <w:t xml:space="preserve"> for plan information and enrollment instructions.</w:t>
      </w:r>
    </w:p>
    <w:p w14:paraId="579B94A9" w14:textId="67E0F8C3" w:rsidR="002472C0" w:rsidRPr="00B351E6" w:rsidRDefault="002472C0" w:rsidP="002472C0">
      <w:pPr>
        <w:tabs>
          <w:tab w:val="left" w:pos="7200"/>
        </w:tabs>
        <w:rPr>
          <w:rStyle w:val="UnitHeading"/>
          <w:color w:val="auto"/>
        </w:rPr>
      </w:pPr>
      <w:r w:rsidRPr="00B351E6">
        <w:rPr>
          <w:rStyle w:val="UnitHeading"/>
          <w:color w:val="auto"/>
        </w:rPr>
        <w:lastRenderedPageBreak/>
        <w:t xml:space="preserve">You are required to participate in at least one of the retirement programs offered by the State of Florida, unless you have received a pension or distribution of employer contributions, including a rollover, from a retirement program administered by the State of Florida.  If you have received a distribution as described, you are not eligible to participate or renew membership in a State of Florida retirement plan.  Otherwise, an employee contribution of 3% is mandatory and you may select the retirement program you wish to enroll.  For more information, please attend new employee orientation or visit the UF Retirement website at </w:t>
      </w:r>
      <w:hyperlink r:id="rId12" w:history="1">
        <w:r w:rsidR="00A65B6B" w:rsidRPr="00AA1E8E">
          <w:rPr>
            <w:rStyle w:val="Hyperlink"/>
            <w:rFonts w:cs="Arial"/>
          </w:rPr>
          <w:t>http://hr.ufl.edu/benefits-rewards/retirement/</w:t>
        </w:r>
      </w:hyperlink>
      <w:r w:rsidRPr="00B351E6">
        <w:rPr>
          <w:rStyle w:val="UnitHeading"/>
          <w:color w:val="auto"/>
        </w:rPr>
        <w:t>.  Should you have any questions regarding benefits or retirement, please contact University B</w:t>
      </w:r>
      <w:r w:rsidR="004352D4" w:rsidRPr="00B351E6">
        <w:rPr>
          <w:rStyle w:val="UnitHeading"/>
          <w:color w:val="auto"/>
        </w:rPr>
        <w:t>enefits and Retirement at (352)</w:t>
      </w:r>
      <w:r w:rsidRPr="00B351E6">
        <w:rPr>
          <w:rStyle w:val="UnitHeading"/>
          <w:color w:val="auto"/>
        </w:rPr>
        <w:t>392-2477.</w:t>
      </w:r>
    </w:p>
    <w:p w14:paraId="06A3011F" w14:textId="5AD714A2" w:rsidR="002E5E01" w:rsidRPr="00B351E6" w:rsidRDefault="002472C0" w:rsidP="00B351E6">
      <w:pPr>
        <w:tabs>
          <w:tab w:val="left" w:pos="7200"/>
        </w:tabs>
      </w:pPr>
      <w:r w:rsidRPr="00B351E6">
        <w:rPr>
          <w:rStyle w:val="UnitHeading"/>
          <w:color w:val="auto"/>
        </w:rPr>
        <w:t xml:space="preserve">For information on vacation and sick leave accruals and holidays, please visit the Leave Administration website at </w:t>
      </w:r>
      <w:hyperlink r:id="rId13" w:history="1">
        <w:r w:rsidR="00A65B6B">
          <w:rPr>
            <w:rStyle w:val="Hyperlink"/>
            <w:rFonts w:cs="Arial"/>
          </w:rPr>
          <w:t>http://hr.ufl.edu/benefits-rewards/time-away/</w:t>
        </w:r>
      </w:hyperlink>
      <w:r w:rsidR="00B66829" w:rsidRPr="00B351E6">
        <w:rPr>
          <w:rStyle w:val="UnitHeading"/>
          <w:color w:val="auto"/>
        </w:rPr>
        <w:t xml:space="preserve"> </w:t>
      </w:r>
      <w:r w:rsidR="00E46C7E" w:rsidRPr="00B351E6">
        <w:rPr>
          <w:rStyle w:val="UnitHeading"/>
          <w:color w:val="auto"/>
        </w:rPr>
        <w:t>or call (352)</w:t>
      </w:r>
      <w:r w:rsidR="00B66829" w:rsidRPr="00B351E6">
        <w:rPr>
          <w:rStyle w:val="UnitHeading"/>
          <w:color w:val="auto"/>
        </w:rPr>
        <w:t>392-2477</w:t>
      </w:r>
      <w:r w:rsidR="00E46C7E" w:rsidRPr="00B351E6">
        <w:rPr>
          <w:rStyle w:val="UnitHeading"/>
          <w:color w:val="auto"/>
        </w:rPr>
        <w:t>.</w:t>
      </w:r>
    </w:p>
    <w:p w14:paraId="366EC10D" w14:textId="77777777" w:rsidR="0099796B" w:rsidRPr="00B351E6" w:rsidRDefault="00CF6DFD" w:rsidP="00FE7B72">
      <w:pPr>
        <w:tabs>
          <w:tab w:val="left" w:pos="7200"/>
        </w:tabs>
        <w:jc w:val="both"/>
        <w:rPr>
          <w:rFonts w:cs="Times New Roman"/>
        </w:rPr>
      </w:pPr>
      <w:r w:rsidRPr="00B351E6">
        <w:rPr>
          <w:rStyle w:val="UnitHeading"/>
          <w:color w:val="auto"/>
        </w:rPr>
        <w:t>Your employment will cease on the date indicated in this letter of appointment</w:t>
      </w:r>
      <w:r w:rsidR="0099796B" w:rsidRPr="00B351E6">
        <w:rPr>
          <w:rStyle w:val="UnitHeading"/>
          <w:color w:val="auto"/>
        </w:rPr>
        <w:t xml:space="preserve">.  No further notice of cessation of employment is required.  </w:t>
      </w:r>
      <w:r w:rsidRPr="00B351E6">
        <w:rPr>
          <w:rStyle w:val="UnitHeading"/>
          <w:color w:val="auto"/>
        </w:rPr>
        <w:t xml:space="preserve">&lt;if applicable - </w:t>
      </w:r>
      <w:r w:rsidR="0099796B" w:rsidRPr="00B351E6">
        <w:rPr>
          <w:rStyle w:val="UnitHeading"/>
          <w:color w:val="auto"/>
          <w:highlight w:val="yellow"/>
        </w:rPr>
        <w:t>Any reappointment beyond these dates is discretionary and will be dependent upon availability of funding, department needs, and your satisfactory performance of assigned duties.</w:t>
      </w:r>
      <w:r w:rsidR="0099796B" w:rsidRPr="00B351E6">
        <w:rPr>
          <w:rStyle w:val="UnitHeading"/>
          <w:color w:val="auto"/>
        </w:rPr>
        <w:t xml:space="preserve">  </w:t>
      </w:r>
    </w:p>
    <w:p w14:paraId="51F0F1CE" w14:textId="77777777" w:rsidR="00842063" w:rsidRPr="00B351E6" w:rsidRDefault="00621B26" w:rsidP="00FE7B72">
      <w:pPr>
        <w:tabs>
          <w:tab w:val="left" w:pos="7200"/>
        </w:tabs>
        <w:jc w:val="both"/>
      </w:pPr>
      <w:r w:rsidRPr="00B351E6">
        <w:t xml:space="preserve">Attached you will find </w:t>
      </w:r>
      <w:r w:rsidR="00113C20" w:rsidRPr="00B351E6">
        <w:t xml:space="preserve">additional </w:t>
      </w:r>
      <w:r w:rsidRPr="00B351E6">
        <w:t xml:space="preserve">information regarding </w:t>
      </w:r>
      <w:r w:rsidR="00842063" w:rsidRPr="00B351E6">
        <w:t>the details of your</w:t>
      </w:r>
      <w:r w:rsidRPr="00B351E6">
        <w:t xml:space="preserve"> appointment. </w:t>
      </w:r>
      <w:r w:rsidR="00501692" w:rsidRPr="00B351E6">
        <w:t xml:space="preserve">Should </w:t>
      </w:r>
      <w:r w:rsidRPr="00B351E6">
        <w:t xml:space="preserve">you have any questions regarding </w:t>
      </w:r>
      <w:r w:rsidR="008F279A" w:rsidRPr="00B351E6">
        <w:t>this appointment</w:t>
      </w:r>
      <w:r w:rsidRPr="00B351E6">
        <w:t xml:space="preserve">, please do not hesitate to contact </w:t>
      </w:r>
      <w:r w:rsidR="00375985" w:rsidRPr="00B351E6">
        <w:rPr>
          <w:highlight w:val="yellow"/>
        </w:rPr>
        <w:t>NAME</w:t>
      </w:r>
      <w:r w:rsidR="00375985" w:rsidRPr="00B351E6">
        <w:t>.</w:t>
      </w:r>
      <w:r w:rsidRPr="00B351E6">
        <w:t xml:space="preserve"> </w:t>
      </w:r>
      <w:r w:rsidR="00113C20" w:rsidRPr="00B351E6">
        <w:t xml:space="preserve"> </w:t>
      </w:r>
    </w:p>
    <w:p w14:paraId="23793CC3" w14:textId="77777777" w:rsidR="008F279A" w:rsidRPr="00B351E6" w:rsidRDefault="00842063" w:rsidP="00B351E6">
      <w:pPr>
        <w:tabs>
          <w:tab w:val="left" w:pos="7200"/>
        </w:tabs>
        <w:jc w:val="both"/>
        <w:rPr>
          <w:rStyle w:val="UnitHeading"/>
          <w:rFonts w:cstheme="minorBidi"/>
          <w:color w:val="auto"/>
        </w:rPr>
      </w:pPr>
      <w:r w:rsidRPr="00B351E6">
        <w:t>P</w:t>
      </w:r>
      <w:r w:rsidR="008F279A" w:rsidRPr="00B351E6">
        <w:rPr>
          <w:rStyle w:val="UnitHeading"/>
          <w:color w:val="auto"/>
        </w:rPr>
        <w:t xml:space="preserve">lease indicate your acceptance of this appointment by signing the line below and returning a copy of this letter to me as soon as possible, but not later than </w:t>
      </w:r>
      <w:r w:rsidR="008F279A" w:rsidRPr="00B351E6">
        <w:rPr>
          <w:rStyle w:val="UnitHeading"/>
          <w:color w:val="auto"/>
          <w:highlight w:val="yellow"/>
        </w:rPr>
        <w:t>DATE</w:t>
      </w:r>
      <w:r w:rsidR="008F279A" w:rsidRPr="00B351E6">
        <w:rPr>
          <w:rStyle w:val="UnitHeading"/>
          <w:color w:val="auto"/>
        </w:rPr>
        <w:t>.  Your signature on this appointment shall not be deemed a waiver of the right to process a grievance with respect thereto</w:t>
      </w:r>
      <w:r w:rsidR="00113C20" w:rsidRPr="00B351E6">
        <w:rPr>
          <w:rStyle w:val="UnitHeading"/>
          <w:color w:val="auto"/>
        </w:rPr>
        <w:t xml:space="preserve"> in compliance with Article 31 (Grievance Procedure and Arbitration) of the </w:t>
      </w:r>
      <w:proofErr w:type="spellStart"/>
      <w:r w:rsidR="00113C20" w:rsidRPr="00B351E6">
        <w:rPr>
          <w:rStyle w:val="UnitHeading"/>
          <w:color w:val="auto"/>
        </w:rPr>
        <w:t>UFF</w:t>
      </w:r>
      <w:proofErr w:type="spellEnd"/>
      <w:r w:rsidR="00113C20" w:rsidRPr="00B351E6">
        <w:rPr>
          <w:rStyle w:val="UnitHeading"/>
          <w:color w:val="auto"/>
        </w:rPr>
        <w:t>-BOT Collective Bargaining Agreement</w:t>
      </w:r>
      <w:r w:rsidR="008F279A" w:rsidRPr="00B351E6">
        <w:rPr>
          <w:rStyle w:val="UnitHeading"/>
          <w:color w:val="auto"/>
        </w:rPr>
        <w:t xml:space="preserve">.  </w:t>
      </w:r>
      <w:r w:rsidR="00473AE6" w:rsidRPr="00B351E6">
        <w:rPr>
          <w:rStyle w:val="UnitHeading"/>
          <w:color w:val="auto"/>
        </w:rPr>
        <w:t>The BOT-</w:t>
      </w:r>
      <w:proofErr w:type="spellStart"/>
      <w:r w:rsidR="00473AE6" w:rsidRPr="00B351E6">
        <w:rPr>
          <w:rStyle w:val="UnitHeading"/>
          <w:color w:val="auto"/>
        </w:rPr>
        <w:t>UFF</w:t>
      </w:r>
      <w:proofErr w:type="spellEnd"/>
      <w:r w:rsidR="00473AE6" w:rsidRPr="00B351E6">
        <w:rPr>
          <w:rStyle w:val="UnitHeading"/>
          <w:color w:val="auto"/>
        </w:rPr>
        <w:t xml:space="preserve"> Collective Bargaining Agreement is available at </w:t>
      </w:r>
      <w:hyperlink r:id="rId14" w:anchor="uff" w:history="1">
        <w:r w:rsidR="00473AE6" w:rsidRPr="00B351E6">
          <w:rPr>
            <w:rStyle w:val="Hyperlink"/>
          </w:rPr>
          <w:t>http://www.hr.ufl.edu/labor-relations/union.asp#uff</w:t>
        </w:r>
      </w:hyperlink>
      <w:r w:rsidR="00473AE6" w:rsidRPr="00B351E6">
        <w:rPr>
          <w:rStyle w:val="Hyperlink"/>
        </w:rPr>
        <w:t xml:space="preserve"> </w:t>
      </w:r>
      <w:r w:rsidR="008F279A" w:rsidRPr="00B351E6">
        <w:rPr>
          <w:rStyle w:val="UnitHeading"/>
          <w:color w:val="auto"/>
        </w:rPr>
        <w:t xml:space="preserve">. </w:t>
      </w:r>
    </w:p>
    <w:p w14:paraId="7D1CBEE8" w14:textId="77777777" w:rsidR="00621B26" w:rsidRPr="00B351E6" w:rsidRDefault="00621B26" w:rsidP="00FE7B72">
      <w:pPr>
        <w:jc w:val="both"/>
      </w:pPr>
      <w:r w:rsidRPr="00B351E6">
        <w:t xml:space="preserve">All of my colleagues join me in hoping you will decide to </w:t>
      </w:r>
      <w:r w:rsidR="002F120C" w:rsidRPr="00B351E6">
        <w:t>become a member of our faculty.</w:t>
      </w:r>
      <w:r w:rsidRPr="00B351E6">
        <w:t xml:space="preserve"> We believe you will find that the opportunities for professional development are limited only by your interest and ability.</w:t>
      </w:r>
    </w:p>
    <w:p w14:paraId="52D4C1B7" w14:textId="77777777" w:rsidR="00621B26" w:rsidRPr="00B351E6" w:rsidRDefault="00621B26" w:rsidP="00FE7B72">
      <w:pPr>
        <w:jc w:val="both"/>
      </w:pPr>
      <w:r w:rsidRPr="00B351E6">
        <w:t>Sincerely,</w:t>
      </w:r>
    </w:p>
    <w:p w14:paraId="47187800" w14:textId="77777777" w:rsidR="00621B26" w:rsidRPr="00B351E6" w:rsidRDefault="00375985" w:rsidP="00FE7B72">
      <w:pPr>
        <w:jc w:val="both"/>
        <w:rPr>
          <w:highlight w:val="yellow"/>
        </w:rPr>
      </w:pPr>
      <w:r w:rsidRPr="00B351E6">
        <w:rPr>
          <w:highlight w:val="yellow"/>
        </w:rPr>
        <w:t>NAME</w:t>
      </w:r>
      <w:r w:rsidR="008F279A" w:rsidRPr="00B351E6">
        <w:tab/>
      </w:r>
      <w:r w:rsidR="008F279A" w:rsidRPr="00B351E6">
        <w:tab/>
      </w:r>
      <w:r w:rsidR="008F279A" w:rsidRPr="00B351E6">
        <w:tab/>
      </w:r>
      <w:r w:rsidR="008F279A" w:rsidRPr="00B351E6">
        <w:tab/>
      </w:r>
      <w:r w:rsidR="008F279A" w:rsidRPr="00B351E6">
        <w:tab/>
      </w:r>
      <w:r w:rsidR="008F279A" w:rsidRPr="00B351E6">
        <w:tab/>
      </w:r>
      <w:r w:rsidR="008F279A" w:rsidRPr="00B351E6">
        <w:tab/>
      </w:r>
      <w:r w:rsidR="008F279A" w:rsidRPr="00B351E6">
        <w:tab/>
      </w:r>
      <w:proofErr w:type="spellStart"/>
      <w:r w:rsidR="00113C20" w:rsidRPr="00B351E6">
        <w:rPr>
          <w:highlight w:val="yellow"/>
        </w:rPr>
        <w:t>NAME</w:t>
      </w:r>
      <w:proofErr w:type="spellEnd"/>
      <w:r w:rsidR="00113C20" w:rsidRPr="00B351E6">
        <w:t>,</w:t>
      </w:r>
    </w:p>
    <w:p w14:paraId="10C06EC5" w14:textId="77777777" w:rsidR="00B351E6" w:rsidRDefault="00375985" w:rsidP="003D1975">
      <w:pPr>
        <w:jc w:val="both"/>
      </w:pPr>
      <w:r w:rsidRPr="00B351E6">
        <w:rPr>
          <w:highlight w:val="yellow"/>
        </w:rPr>
        <w:t>TITLE</w:t>
      </w:r>
      <w:r w:rsidR="00113C20" w:rsidRPr="00B351E6">
        <w:rPr>
          <w:highlight w:val="yellow"/>
        </w:rPr>
        <w:t xml:space="preserve"> </w:t>
      </w:r>
      <w:r w:rsidR="00325D27" w:rsidRPr="00B351E6">
        <w:rPr>
          <w:highlight w:val="yellow"/>
        </w:rPr>
        <w:t>and Chair</w:t>
      </w:r>
      <w:r w:rsidR="00325D27" w:rsidRPr="00B351E6">
        <w:tab/>
      </w:r>
      <w:r w:rsidR="008F279A" w:rsidRPr="00B351E6">
        <w:tab/>
      </w:r>
      <w:r w:rsidR="008F279A" w:rsidRPr="00B351E6">
        <w:tab/>
      </w:r>
      <w:r w:rsidR="008F279A" w:rsidRPr="00B351E6">
        <w:tab/>
      </w:r>
      <w:r w:rsidR="008F279A" w:rsidRPr="00B351E6">
        <w:tab/>
      </w:r>
      <w:r w:rsidR="008F279A" w:rsidRPr="00B351E6">
        <w:tab/>
      </w:r>
      <w:r w:rsidR="00113C20" w:rsidRPr="00B351E6">
        <w:tab/>
      </w:r>
      <w:r w:rsidR="00113C20" w:rsidRPr="00B351E6">
        <w:rPr>
          <w:highlight w:val="yellow"/>
        </w:rPr>
        <w:t>D</w:t>
      </w:r>
      <w:r w:rsidR="00B351E6">
        <w:rPr>
          <w:highlight w:val="yellow"/>
        </w:rPr>
        <w:t>EAN</w:t>
      </w:r>
    </w:p>
    <w:p w14:paraId="41663C14" w14:textId="77777777" w:rsidR="00D157D2" w:rsidRPr="00B351E6" w:rsidRDefault="00D157D2" w:rsidP="00FE7B72">
      <w:pPr>
        <w:ind w:right="180"/>
      </w:pPr>
      <w:r w:rsidRPr="00B351E6">
        <w:t>I understand and accept the cond</w:t>
      </w:r>
      <w:r w:rsidR="002F120C" w:rsidRPr="00B351E6">
        <w:t>itions of this Letter of Offer.</w:t>
      </w:r>
    </w:p>
    <w:p w14:paraId="0A1BB42B" w14:textId="77777777" w:rsidR="00D157D2" w:rsidRPr="00B351E6" w:rsidRDefault="008F279A" w:rsidP="00FE7B72">
      <w:pPr>
        <w:ind w:right="180"/>
      </w:pPr>
      <w:r w:rsidRPr="00B351E6">
        <w:t>Accepted</w:t>
      </w:r>
      <w:r w:rsidR="00D157D2" w:rsidRPr="00B351E6">
        <w:t>:</w:t>
      </w:r>
      <w:r w:rsidR="00D157D2" w:rsidRPr="00B351E6">
        <w:tab/>
      </w:r>
      <w:r w:rsidR="00D157D2" w:rsidRPr="00B351E6">
        <w:rPr>
          <w:u w:val="single"/>
        </w:rPr>
        <w:tab/>
      </w:r>
      <w:r w:rsidR="00D157D2" w:rsidRPr="00B351E6">
        <w:rPr>
          <w:u w:val="single"/>
        </w:rPr>
        <w:tab/>
      </w:r>
      <w:r w:rsidR="00D157D2" w:rsidRPr="00B351E6">
        <w:rPr>
          <w:u w:val="single"/>
        </w:rPr>
        <w:tab/>
      </w:r>
      <w:r w:rsidR="00D157D2" w:rsidRPr="00B351E6">
        <w:rPr>
          <w:u w:val="single"/>
        </w:rPr>
        <w:tab/>
      </w:r>
      <w:r w:rsidR="00D157D2" w:rsidRPr="00B351E6">
        <w:rPr>
          <w:u w:val="single"/>
        </w:rPr>
        <w:tab/>
      </w:r>
    </w:p>
    <w:p w14:paraId="63DB947C" w14:textId="77777777" w:rsidR="00621B26" w:rsidRPr="00B351E6" w:rsidRDefault="00D157D2" w:rsidP="00B351E6">
      <w:pPr>
        <w:jc w:val="both"/>
      </w:pPr>
      <w:r w:rsidRPr="00B351E6">
        <w:tab/>
      </w:r>
      <w:r w:rsidRPr="00B351E6">
        <w:tab/>
      </w:r>
      <w:r w:rsidR="00375985" w:rsidRPr="00B351E6">
        <w:rPr>
          <w:highlight w:val="yellow"/>
        </w:rPr>
        <w:t>NAME</w:t>
      </w:r>
      <w:r w:rsidR="00375985" w:rsidRPr="00B351E6">
        <w:tab/>
      </w:r>
      <w:r w:rsidRPr="00B351E6">
        <w:tab/>
      </w:r>
      <w:r w:rsidRPr="00B351E6">
        <w:tab/>
      </w:r>
      <w:r w:rsidR="00B351E6" w:rsidRPr="00B351E6">
        <w:rPr>
          <w:highlight w:val="yellow"/>
        </w:rPr>
        <w:t>DATE</w:t>
      </w:r>
    </w:p>
    <w:sectPr w:rsidR="00621B26" w:rsidRPr="00B351E6" w:rsidSect="00842063">
      <w:headerReference w:type="default" r:id="rId15"/>
      <w:footerReference w:type="default" r:id="rId16"/>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31:00Z" w:initials="s">
    <w:p w14:paraId="11E085E3" w14:textId="77777777" w:rsidR="00477DD5" w:rsidRDefault="00477DD5">
      <w:pPr>
        <w:pStyle w:val="CommentText"/>
      </w:pPr>
      <w:r>
        <w:rPr>
          <w:rStyle w:val="CommentReference"/>
        </w:rPr>
        <w:annotationRef/>
      </w:r>
      <w:r>
        <w:t>Complete the highlighted sections with the appropriate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085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828A" w14:textId="77777777" w:rsidR="001727E9" w:rsidRDefault="001727E9" w:rsidP="00111F53">
      <w:pPr>
        <w:spacing w:after="0" w:line="240" w:lineRule="auto"/>
      </w:pPr>
      <w:r>
        <w:separator/>
      </w:r>
    </w:p>
  </w:endnote>
  <w:endnote w:type="continuationSeparator" w:id="0">
    <w:p w14:paraId="676C4145" w14:textId="77777777" w:rsidR="001727E9" w:rsidRDefault="001727E9" w:rsidP="0011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314"/>
      <w:docPartObj>
        <w:docPartGallery w:val="Page Numbers (Bottom of Page)"/>
        <w:docPartUnique/>
      </w:docPartObj>
    </w:sdtPr>
    <w:sdtEndPr>
      <w:rPr>
        <w:color w:val="7F7F7F" w:themeColor="background1" w:themeShade="7F"/>
        <w:spacing w:val="60"/>
      </w:rPr>
    </w:sdtEndPr>
    <w:sdtContent>
      <w:p w14:paraId="14CE658B" w14:textId="77777777" w:rsidR="00D9127E" w:rsidRDefault="00D91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462C">
          <w:rPr>
            <w:noProof/>
          </w:rPr>
          <w:t>2</w:t>
        </w:r>
        <w:r>
          <w:rPr>
            <w:noProof/>
          </w:rPr>
          <w:fldChar w:fldCharType="end"/>
        </w:r>
        <w:r>
          <w:t xml:space="preserve"> | </w:t>
        </w:r>
        <w:r>
          <w:rPr>
            <w:color w:val="7F7F7F" w:themeColor="background1" w:themeShade="7F"/>
            <w:spacing w:val="60"/>
          </w:rPr>
          <w:t>Page</w:t>
        </w:r>
      </w:p>
    </w:sdtContent>
  </w:sdt>
  <w:p w14:paraId="4D1A3FB7" w14:textId="77777777" w:rsidR="00111F53" w:rsidRDefault="0011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625B" w14:textId="77777777" w:rsidR="001727E9" w:rsidRDefault="001727E9" w:rsidP="00111F53">
      <w:pPr>
        <w:spacing w:after="0" w:line="240" w:lineRule="auto"/>
      </w:pPr>
      <w:r>
        <w:separator/>
      </w:r>
    </w:p>
  </w:footnote>
  <w:footnote w:type="continuationSeparator" w:id="0">
    <w:p w14:paraId="17826E9A" w14:textId="77777777" w:rsidR="001727E9" w:rsidRDefault="001727E9" w:rsidP="00111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8282" w14:textId="77777777" w:rsidR="00D9127E" w:rsidRPr="00D9127E" w:rsidRDefault="00D9127E" w:rsidP="00D9127E">
    <w:pPr>
      <w:pStyle w:val="Header"/>
    </w:pPr>
    <w:r w:rsidRPr="00D9127E">
      <w:rPr>
        <w:noProof/>
      </w:rPr>
      <mc:AlternateContent>
        <mc:Choice Requires="wps">
          <w:drawing>
            <wp:anchor distT="45720" distB="45720" distL="114300" distR="114300" simplePos="0" relativeHeight="251661312" behindDoc="0" locked="0" layoutInCell="1" allowOverlap="1" wp14:anchorId="1E4212B8" wp14:editId="67D4CF32">
              <wp:simplePos x="0" y="0"/>
              <wp:positionH relativeFrom="column">
                <wp:posOffset>2543175</wp:posOffset>
              </wp:positionH>
              <wp:positionV relativeFrom="paragraph">
                <wp:posOffset>-226060</wp:posOffset>
              </wp:positionV>
              <wp:extent cx="4200525" cy="688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88340"/>
                      </a:xfrm>
                      <a:prstGeom prst="rect">
                        <a:avLst/>
                      </a:prstGeom>
                      <a:noFill/>
                      <a:ln w="9525">
                        <a:noFill/>
                        <a:miter lim="800000"/>
                        <a:headEnd/>
                        <a:tailEnd/>
                      </a:ln>
                    </wps:spPr>
                    <wps:txbx>
                      <w:txbxContent>
                        <w:p w14:paraId="721B1D52" w14:textId="77777777" w:rsidR="00D9127E" w:rsidRDefault="00D9127E" w:rsidP="00D9127E">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w:t>
                          </w:r>
                          <w:r w:rsidR="00A53294">
                            <w:rPr>
                              <w:rFonts w:ascii="Century Gothic" w:hAnsi="Century Gothic"/>
                              <w:b/>
                              <w:color w:val="FFFFFF" w:themeColor="background1"/>
                              <w:sz w:val="32"/>
                              <w:szCs w:val="32"/>
                            </w:rPr>
                            <w:t>Appointment</w:t>
                          </w:r>
                          <w:r>
                            <w:rPr>
                              <w:rFonts w:ascii="Century Gothic" w:hAnsi="Century Gothic"/>
                              <w:b/>
                              <w:color w:val="FFFFFF" w:themeColor="background1"/>
                              <w:sz w:val="32"/>
                              <w:szCs w:val="32"/>
                            </w:rPr>
                            <w:t xml:space="preserve"> Letter </w:t>
                          </w:r>
                        </w:p>
                        <w:p w14:paraId="1540BDF1" w14:textId="77777777" w:rsidR="00D9127E" w:rsidRPr="009E73E6" w:rsidRDefault="00D9127E" w:rsidP="00D9127E">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For In-Unit Non-Tenure Accruing Faculty </w:t>
                          </w:r>
                        </w:p>
                        <w:p w14:paraId="6FC3706F" w14:textId="77777777" w:rsidR="00D9127E" w:rsidRDefault="00D9127E" w:rsidP="00D91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E8280" id="_x0000_t202" coordsize="21600,21600" o:spt="202" path="m,l,21600r21600,l21600,xe">
              <v:stroke joinstyle="miter"/>
              <v:path gradientshapeok="t" o:connecttype="rect"/>
            </v:shapetype>
            <v:shape id="Text Box 2" o:spid="_x0000_s1026" type="#_x0000_t202" style="position:absolute;margin-left:200.25pt;margin-top:-17.8pt;width:330.75pt;height:5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" filled="f" stroked="f">
              <v:textbox>
                <w:txbxContent>
                  <w:p w:rsidR="00D9127E" w:rsidRDefault="00D9127E" w:rsidP="00D9127E">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w:t>
                    </w:r>
                    <w:r w:rsidR="00A53294">
                      <w:rPr>
                        <w:rFonts w:ascii="Century Gothic" w:hAnsi="Century Gothic"/>
                        <w:b/>
                        <w:color w:val="FFFFFF" w:themeColor="background1"/>
                        <w:sz w:val="32"/>
                        <w:szCs w:val="32"/>
                      </w:rPr>
                      <w:t>Appointment</w:t>
                    </w:r>
                    <w:r>
                      <w:rPr>
                        <w:rFonts w:ascii="Century Gothic" w:hAnsi="Century Gothic"/>
                        <w:b/>
                        <w:color w:val="FFFFFF" w:themeColor="background1"/>
                        <w:sz w:val="32"/>
                        <w:szCs w:val="32"/>
                      </w:rPr>
                      <w:t xml:space="preserve"> Letter </w:t>
                    </w:r>
                  </w:p>
                  <w:p w:rsidR="00D9127E" w:rsidRPr="009E73E6" w:rsidRDefault="00D9127E" w:rsidP="00D9127E">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For In-Unit Non-Tenure Accruing Faculty </w:t>
                    </w:r>
                  </w:p>
                  <w:p w:rsidR="00D9127E" w:rsidRDefault="00D9127E" w:rsidP="00D9127E"/>
                </w:txbxContent>
              </v:textbox>
              <w10:wrap type="square"/>
            </v:shape>
          </w:pict>
        </mc:Fallback>
      </mc:AlternateContent>
    </w:r>
    <w:r w:rsidRPr="00D9127E">
      <w:rPr>
        <w:noProof/>
      </w:rPr>
      <w:drawing>
        <wp:anchor distT="0" distB="0" distL="114300" distR="114300" simplePos="0" relativeHeight="251659264" behindDoc="1" locked="0" layoutInCell="1" allowOverlap="1" wp14:anchorId="6A1D8D66" wp14:editId="0AC672E6">
          <wp:simplePos x="0" y="0"/>
          <wp:positionH relativeFrom="column">
            <wp:posOffset>-883285</wp:posOffset>
          </wp:positionH>
          <wp:positionV relativeFrom="paragraph">
            <wp:posOffset>-452120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D9127E">
      <w:rPr>
        <w:noProof/>
      </w:rPr>
      <w:drawing>
        <wp:anchor distT="0" distB="0" distL="114300" distR="114300" simplePos="0" relativeHeight="251660288" behindDoc="1" locked="0" layoutInCell="1" allowOverlap="1" wp14:anchorId="7A32AA28" wp14:editId="04B6C11D">
          <wp:simplePos x="0" y="0"/>
          <wp:positionH relativeFrom="column">
            <wp:posOffset>-433705</wp:posOffset>
          </wp:positionH>
          <wp:positionV relativeFrom="paragraph">
            <wp:posOffset>-103505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51560"/>
    <w:rsid w:val="000A566D"/>
    <w:rsid w:val="000C3E2D"/>
    <w:rsid w:val="00111F53"/>
    <w:rsid w:val="00113C20"/>
    <w:rsid w:val="00124142"/>
    <w:rsid w:val="00142671"/>
    <w:rsid w:val="0016096F"/>
    <w:rsid w:val="001727E9"/>
    <w:rsid w:val="001757FD"/>
    <w:rsid w:val="00180884"/>
    <w:rsid w:val="001821FD"/>
    <w:rsid w:val="001A3841"/>
    <w:rsid w:val="001A594D"/>
    <w:rsid w:val="001A5FA3"/>
    <w:rsid w:val="002273E7"/>
    <w:rsid w:val="00235F22"/>
    <w:rsid w:val="002472C0"/>
    <w:rsid w:val="00280952"/>
    <w:rsid w:val="00290601"/>
    <w:rsid w:val="002D7DB0"/>
    <w:rsid w:val="002D7DE0"/>
    <w:rsid w:val="002E5E01"/>
    <w:rsid w:val="002F120C"/>
    <w:rsid w:val="00325D27"/>
    <w:rsid w:val="0032658E"/>
    <w:rsid w:val="003472C4"/>
    <w:rsid w:val="0035462C"/>
    <w:rsid w:val="00375985"/>
    <w:rsid w:val="00380D1A"/>
    <w:rsid w:val="003D1975"/>
    <w:rsid w:val="00402B52"/>
    <w:rsid w:val="00424DBC"/>
    <w:rsid w:val="004352D4"/>
    <w:rsid w:val="0046261F"/>
    <w:rsid w:val="00473AE6"/>
    <w:rsid w:val="00477DD5"/>
    <w:rsid w:val="004831F0"/>
    <w:rsid w:val="004A584A"/>
    <w:rsid w:val="004B10D2"/>
    <w:rsid w:val="004E5308"/>
    <w:rsid w:val="00501692"/>
    <w:rsid w:val="005031E7"/>
    <w:rsid w:val="00505B29"/>
    <w:rsid w:val="00513BDF"/>
    <w:rsid w:val="005435CC"/>
    <w:rsid w:val="00545E50"/>
    <w:rsid w:val="005873AB"/>
    <w:rsid w:val="005A1C1E"/>
    <w:rsid w:val="005B7E54"/>
    <w:rsid w:val="005E05C3"/>
    <w:rsid w:val="005F0A87"/>
    <w:rsid w:val="005F29A2"/>
    <w:rsid w:val="00600784"/>
    <w:rsid w:val="006162C9"/>
    <w:rsid w:val="00621B26"/>
    <w:rsid w:val="0064377B"/>
    <w:rsid w:val="006705B7"/>
    <w:rsid w:val="00671961"/>
    <w:rsid w:val="006753B0"/>
    <w:rsid w:val="006807A6"/>
    <w:rsid w:val="00827240"/>
    <w:rsid w:val="00842063"/>
    <w:rsid w:val="00845FB3"/>
    <w:rsid w:val="0089046B"/>
    <w:rsid w:val="008C4234"/>
    <w:rsid w:val="008C7EF9"/>
    <w:rsid w:val="008E18AD"/>
    <w:rsid w:val="008F279A"/>
    <w:rsid w:val="00962395"/>
    <w:rsid w:val="009723A8"/>
    <w:rsid w:val="0099796B"/>
    <w:rsid w:val="009A7270"/>
    <w:rsid w:val="009E35EF"/>
    <w:rsid w:val="009E459D"/>
    <w:rsid w:val="00A34ED9"/>
    <w:rsid w:val="00A53294"/>
    <w:rsid w:val="00A65B6B"/>
    <w:rsid w:val="00A83734"/>
    <w:rsid w:val="00B0528B"/>
    <w:rsid w:val="00B076CE"/>
    <w:rsid w:val="00B17407"/>
    <w:rsid w:val="00B2541F"/>
    <w:rsid w:val="00B351E6"/>
    <w:rsid w:val="00B42F58"/>
    <w:rsid w:val="00B50172"/>
    <w:rsid w:val="00B54FED"/>
    <w:rsid w:val="00B66829"/>
    <w:rsid w:val="00B86DEC"/>
    <w:rsid w:val="00BA38E0"/>
    <w:rsid w:val="00BB30E6"/>
    <w:rsid w:val="00BC26C8"/>
    <w:rsid w:val="00BC48AE"/>
    <w:rsid w:val="00BE2750"/>
    <w:rsid w:val="00BF0543"/>
    <w:rsid w:val="00BF5845"/>
    <w:rsid w:val="00C20242"/>
    <w:rsid w:val="00C26E9D"/>
    <w:rsid w:val="00C528AD"/>
    <w:rsid w:val="00C75C44"/>
    <w:rsid w:val="00C76794"/>
    <w:rsid w:val="00C80F1E"/>
    <w:rsid w:val="00CA3D49"/>
    <w:rsid w:val="00CB4BD1"/>
    <w:rsid w:val="00CC2494"/>
    <w:rsid w:val="00CC6BAB"/>
    <w:rsid w:val="00CD18E9"/>
    <w:rsid w:val="00CD2E18"/>
    <w:rsid w:val="00CD3A37"/>
    <w:rsid w:val="00CD6F4B"/>
    <w:rsid w:val="00CF6DFD"/>
    <w:rsid w:val="00D0001A"/>
    <w:rsid w:val="00D05B42"/>
    <w:rsid w:val="00D157D2"/>
    <w:rsid w:val="00D20619"/>
    <w:rsid w:val="00D23D45"/>
    <w:rsid w:val="00D70599"/>
    <w:rsid w:val="00D711D0"/>
    <w:rsid w:val="00D9127E"/>
    <w:rsid w:val="00DB484D"/>
    <w:rsid w:val="00DC4B2D"/>
    <w:rsid w:val="00DD3A35"/>
    <w:rsid w:val="00DF5117"/>
    <w:rsid w:val="00DF7A4D"/>
    <w:rsid w:val="00E00CED"/>
    <w:rsid w:val="00E155C4"/>
    <w:rsid w:val="00E2576C"/>
    <w:rsid w:val="00E42F5A"/>
    <w:rsid w:val="00E46C7E"/>
    <w:rsid w:val="00E716B5"/>
    <w:rsid w:val="00E71ADC"/>
    <w:rsid w:val="00E86E07"/>
    <w:rsid w:val="00EA0FC6"/>
    <w:rsid w:val="00EB73CA"/>
    <w:rsid w:val="00EC0543"/>
    <w:rsid w:val="00EC67C2"/>
    <w:rsid w:val="00EF313E"/>
    <w:rsid w:val="00F16E4E"/>
    <w:rsid w:val="00F456E8"/>
    <w:rsid w:val="00F62937"/>
    <w:rsid w:val="00F87106"/>
    <w:rsid w:val="00FA4647"/>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4E41C"/>
  <w15:chartTrackingRefBased/>
  <w15:docId w15:val="{C419C4D3-D9E8-4885-926E-9FE6640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E6"/>
  </w:style>
  <w:style w:type="paragraph" w:styleId="Heading1">
    <w:name w:val="heading 1"/>
    <w:basedOn w:val="Normal"/>
    <w:next w:val="Normal"/>
    <w:link w:val="Heading1Char"/>
    <w:uiPriority w:val="9"/>
    <w:qFormat/>
    <w:rsid w:val="00B351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351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351E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351E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351E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351E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351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51E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351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rPr>
  </w:style>
  <w:style w:type="paragraph" w:styleId="BodyTextIndent2">
    <w:name w:val="Body Text Indent 2"/>
    <w:basedOn w:val="Normal"/>
    <w:rsid w:val="009E35EF"/>
    <w:pPr>
      <w:ind w:left="720"/>
      <w:jc w:val="both"/>
    </w:pPr>
  </w:style>
  <w:style w:type="paragraph" w:styleId="BodyTextIndent3">
    <w:name w:val="Body Text Indent 3"/>
    <w:basedOn w:val="Normal"/>
    <w:rsid w:val="009E35EF"/>
    <w:pPr>
      <w:ind w:left="720" w:hanging="720"/>
      <w:jc w:val="both"/>
    </w:pPr>
  </w:style>
  <w:style w:type="character" w:customStyle="1" w:styleId="BodyTextIndentChar">
    <w:name w:val="Body Text Indent Char"/>
    <w:rsid w:val="009E35EF"/>
    <w:rPr>
      <w:i/>
      <w:sz w:val="22"/>
      <w:lang w:val="en-US" w:eastAsia="en-US" w:bidi="ar-SA"/>
    </w:rPr>
  </w:style>
  <w:style w:type="character" w:styleId="Hyperlink">
    <w:name w:val="Hyperlink"/>
    <w:uiPriority w:val="99"/>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basedOn w:val="DefaultParagraphFont"/>
    <w:uiPriority w:val="20"/>
    <w:qFormat/>
    <w:rsid w:val="00B351E6"/>
    <w:rPr>
      <w:i/>
      <w:iCs/>
    </w:rPr>
  </w:style>
  <w:style w:type="paragraph" w:styleId="ListParagraph">
    <w:name w:val="List Paragraph"/>
    <w:basedOn w:val="Normal"/>
    <w:uiPriority w:val="34"/>
    <w:qFormat/>
    <w:rsid w:val="00A34ED9"/>
    <w:pPr>
      <w:ind w:left="720"/>
      <w:contextualSpacing/>
    </w:pPr>
  </w:style>
  <w:style w:type="paragraph" w:styleId="Title">
    <w:name w:val="Title"/>
    <w:basedOn w:val="Normal"/>
    <w:next w:val="Normal"/>
    <w:link w:val="TitleChar"/>
    <w:uiPriority w:val="10"/>
    <w:qFormat/>
    <w:rsid w:val="00B351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351E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B351E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351E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351E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351E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351E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351E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351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51E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351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51E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B351E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351E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351E6"/>
    <w:rPr>
      <w:b/>
      <w:bCs/>
    </w:rPr>
  </w:style>
  <w:style w:type="paragraph" w:styleId="NoSpacing">
    <w:name w:val="No Spacing"/>
    <w:uiPriority w:val="1"/>
    <w:qFormat/>
    <w:rsid w:val="00B351E6"/>
    <w:pPr>
      <w:spacing w:after="0" w:line="240" w:lineRule="auto"/>
    </w:pPr>
  </w:style>
  <w:style w:type="paragraph" w:styleId="Quote">
    <w:name w:val="Quote"/>
    <w:basedOn w:val="Normal"/>
    <w:next w:val="Normal"/>
    <w:link w:val="QuoteChar"/>
    <w:uiPriority w:val="29"/>
    <w:qFormat/>
    <w:rsid w:val="00B351E6"/>
    <w:rPr>
      <w:i/>
      <w:iCs/>
      <w:color w:val="000000" w:themeColor="text1"/>
    </w:rPr>
  </w:style>
  <w:style w:type="character" w:customStyle="1" w:styleId="QuoteChar">
    <w:name w:val="Quote Char"/>
    <w:basedOn w:val="DefaultParagraphFont"/>
    <w:link w:val="Quote"/>
    <w:uiPriority w:val="29"/>
    <w:rsid w:val="00B351E6"/>
    <w:rPr>
      <w:i/>
      <w:iCs/>
      <w:color w:val="000000" w:themeColor="text1"/>
    </w:rPr>
  </w:style>
  <w:style w:type="paragraph" w:styleId="IntenseQuote">
    <w:name w:val="Intense Quote"/>
    <w:basedOn w:val="Normal"/>
    <w:next w:val="Normal"/>
    <w:link w:val="IntenseQuoteChar"/>
    <w:uiPriority w:val="30"/>
    <w:qFormat/>
    <w:rsid w:val="00B351E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51E6"/>
    <w:rPr>
      <w:b/>
      <w:bCs/>
      <w:i/>
      <w:iCs/>
      <w:color w:val="5B9BD5" w:themeColor="accent1"/>
    </w:rPr>
  </w:style>
  <w:style w:type="character" w:styleId="SubtleEmphasis">
    <w:name w:val="Subtle Emphasis"/>
    <w:basedOn w:val="DefaultParagraphFont"/>
    <w:uiPriority w:val="19"/>
    <w:qFormat/>
    <w:rsid w:val="00B351E6"/>
    <w:rPr>
      <w:i/>
      <w:iCs/>
      <w:color w:val="808080" w:themeColor="text1" w:themeTint="7F"/>
    </w:rPr>
  </w:style>
  <w:style w:type="character" w:styleId="IntenseEmphasis">
    <w:name w:val="Intense Emphasis"/>
    <w:basedOn w:val="DefaultParagraphFont"/>
    <w:uiPriority w:val="21"/>
    <w:qFormat/>
    <w:rsid w:val="00B351E6"/>
    <w:rPr>
      <w:b/>
      <w:bCs/>
      <w:i/>
      <w:iCs/>
      <w:color w:val="5B9BD5" w:themeColor="accent1"/>
    </w:rPr>
  </w:style>
  <w:style w:type="character" w:styleId="SubtleReference">
    <w:name w:val="Subtle Reference"/>
    <w:basedOn w:val="DefaultParagraphFont"/>
    <w:uiPriority w:val="31"/>
    <w:qFormat/>
    <w:rsid w:val="00B351E6"/>
    <w:rPr>
      <w:smallCaps/>
      <w:color w:val="ED7D31" w:themeColor="accent2"/>
      <w:u w:val="single"/>
    </w:rPr>
  </w:style>
  <w:style w:type="character" w:styleId="IntenseReference">
    <w:name w:val="Intense Reference"/>
    <w:basedOn w:val="DefaultParagraphFont"/>
    <w:uiPriority w:val="32"/>
    <w:qFormat/>
    <w:rsid w:val="00B351E6"/>
    <w:rPr>
      <w:b/>
      <w:bCs/>
      <w:smallCaps/>
      <w:color w:val="ED7D31" w:themeColor="accent2"/>
      <w:spacing w:val="5"/>
      <w:u w:val="single"/>
    </w:rPr>
  </w:style>
  <w:style w:type="character" w:styleId="BookTitle">
    <w:name w:val="Book Title"/>
    <w:basedOn w:val="DefaultParagraphFont"/>
    <w:uiPriority w:val="33"/>
    <w:qFormat/>
    <w:rsid w:val="00B351E6"/>
    <w:rPr>
      <w:b/>
      <w:bCs/>
      <w:smallCaps/>
      <w:spacing w:val="5"/>
    </w:rPr>
  </w:style>
  <w:style w:type="paragraph" w:styleId="TOCHeading">
    <w:name w:val="TOC Heading"/>
    <w:basedOn w:val="Heading1"/>
    <w:next w:val="Normal"/>
    <w:uiPriority w:val="39"/>
    <w:semiHidden/>
    <w:unhideWhenUsed/>
    <w:qFormat/>
    <w:rsid w:val="00B351E6"/>
    <w:pPr>
      <w:outlineLvl w:val="9"/>
    </w:pPr>
  </w:style>
  <w:style w:type="paragraph" w:styleId="Footer">
    <w:name w:val="footer"/>
    <w:basedOn w:val="Normal"/>
    <w:link w:val="FooterChar"/>
    <w:uiPriority w:val="99"/>
    <w:rsid w:val="0011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F53"/>
  </w:style>
  <w:style w:type="character" w:styleId="CommentReference">
    <w:name w:val="annotation reference"/>
    <w:basedOn w:val="DefaultParagraphFont"/>
    <w:rsid w:val="00477DD5"/>
    <w:rPr>
      <w:sz w:val="16"/>
      <w:szCs w:val="16"/>
    </w:rPr>
  </w:style>
  <w:style w:type="paragraph" w:styleId="CommentText">
    <w:name w:val="annotation text"/>
    <w:basedOn w:val="Normal"/>
    <w:link w:val="CommentTextChar"/>
    <w:rsid w:val="00477DD5"/>
    <w:pPr>
      <w:spacing w:line="240" w:lineRule="auto"/>
    </w:pPr>
    <w:rPr>
      <w:sz w:val="20"/>
      <w:szCs w:val="20"/>
    </w:rPr>
  </w:style>
  <w:style w:type="character" w:customStyle="1" w:styleId="CommentTextChar">
    <w:name w:val="Comment Text Char"/>
    <w:basedOn w:val="DefaultParagraphFont"/>
    <w:link w:val="CommentText"/>
    <w:rsid w:val="00477DD5"/>
    <w:rPr>
      <w:sz w:val="20"/>
      <w:szCs w:val="20"/>
    </w:rPr>
  </w:style>
  <w:style w:type="paragraph" w:styleId="CommentSubject">
    <w:name w:val="annotation subject"/>
    <w:basedOn w:val="CommentText"/>
    <w:next w:val="CommentText"/>
    <w:link w:val="CommentSubjectChar"/>
    <w:rsid w:val="00477DD5"/>
    <w:rPr>
      <w:b/>
      <w:bCs/>
    </w:rPr>
  </w:style>
  <w:style w:type="character" w:customStyle="1" w:styleId="CommentSubjectChar">
    <w:name w:val="Comment Subject Char"/>
    <w:basedOn w:val="CommentTextChar"/>
    <w:link w:val="CommentSubject"/>
    <w:rsid w:val="00477DD5"/>
    <w:rPr>
      <w:b/>
      <w:bCs/>
      <w:sz w:val="20"/>
      <w:szCs w:val="20"/>
    </w:rPr>
  </w:style>
  <w:style w:type="character" w:styleId="FollowedHyperlink">
    <w:name w:val="FollowedHyperlink"/>
    <w:basedOn w:val="DefaultParagraphFont"/>
    <w:rsid w:val="00A65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fl.edu/benefits-rewards/time-away/"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ufl.edu/benefits-rewards/retir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fl.edu/benefits-rew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r.ufl.edu/benefits-rewards/my-benefits/eligi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x@ufl.edu" TargetMode="External"/><Relationship Id="rId14" Type="http://schemas.openxmlformats.org/officeDocument/2006/relationships/hyperlink" Target="http://www.hr.ufl.edu/labor-relations/union.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5425</CharactersWithSpaces>
  <SharedDoc>false</SharedDoc>
  <HLinks>
    <vt:vector size="42" baseType="variant">
      <vt:variant>
        <vt:i4>7602221</vt:i4>
      </vt:variant>
      <vt:variant>
        <vt:i4>18</vt:i4>
      </vt:variant>
      <vt:variant>
        <vt:i4>0</vt:i4>
      </vt:variant>
      <vt:variant>
        <vt:i4>5</vt:i4>
      </vt:variant>
      <vt:variant>
        <vt:lpwstr>http://www.aa.ufl.edu/Data/Sites/18/media/forms/aaform_outside_act.pdf</vt:lpwstr>
      </vt:variant>
      <vt:variant>
        <vt:lpwstr/>
      </vt:variant>
      <vt:variant>
        <vt:i4>5963847</vt:i4>
      </vt:variant>
      <vt:variant>
        <vt:i4>15</vt:i4>
      </vt:variant>
      <vt:variant>
        <vt:i4>0</vt:i4>
      </vt:variant>
      <vt:variant>
        <vt:i4>5</vt:i4>
      </vt:variant>
      <vt:variant>
        <vt:lpwstr>http://www.hr.ufl.edu/labor-relations/union.asp</vt:lpwstr>
      </vt:variant>
      <vt:variant>
        <vt:lpwstr>uff</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Adesogan,Aigi</dc:creator>
  <cp:keywords/>
  <cp:lastModifiedBy>CoreHR</cp:lastModifiedBy>
  <cp:revision>3</cp:revision>
  <cp:lastPrinted>2007-02-02T14:14:00Z</cp:lastPrinted>
  <dcterms:created xsi:type="dcterms:W3CDTF">2018-01-17T16:32:00Z</dcterms:created>
  <dcterms:modified xsi:type="dcterms:W3CDTF">2018-01-17T19:30:00Z</dcterms:modified>
</cp:coreProperties>
</file>