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ED2E5" w14:textId="757FA727" w:rsidR="001E1BEB" w:rsidRPr="00A0604D" w:rsidRDefault="00470FDD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drawing>
          <wp:anchor distT="0" distB="0" distL="114300" distR="114300" simplePos="0" relativeHeight="251663360" behindDoc="0" locked="0" layoutInCell="1" allowOverlap="1" wp14:anchorId="708CCD3E" wp14:editId="799D7FE9">
            <wp:simplePos x="0" y="0"/>
            <wp:positionH relativeFrom="page">
              <wp:posOffset>6276975</wp:posOffset>
            </wp:positionH>
            <wp:positionV relativeFrom="paragraph">
              <wp:posOffset>-742950</wp:posOffset>
            </wp:positionV>
            <wp:extent cx="1428750" cy="1428750"/>
            <wp:effectExtent l="0" t="0" r="0" b="0"/>
            <wp:wrapNone/>
            <wp:docPr id="3" name="Picture 3" descr="A picture containing text, monitor, black, rea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monitor, black, read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0D">
        <w:rPr>
          <w:rStyle w:val="IntenseReference"/>
          <w:color w:val="2F5496" w:themeColor="accent5" w:themeShade="BF"/>
        </w:rPr>
        <w:t>Six</w:t>
      </w:r>
      <w:r w:rsidR="0039219B">
        <w:rPr>
          <w:rStyle w:val="IntenseReference"/>
          <w:color w:val="2F5496" w:themeColor="accent5" w:themeShade="BF"/>
        </w:rPr>
        <w:t>-</w:t>
      </w:r>
      <w:r w:rsidR="000057B2">
        <w:rPr>
          <w:rStyle w:val="IntenseReference"/>
          <w:color w:val="2F5496" w:themeColor="accent5" w:themeShade="BF"/>
        </w:rPr>
        <w:t>Month</w:t>
      </w:r>
      <w:r w:rsidR="001E1BEB" w:rsidRPr="001E1BEB">
        <w:rPr>
          <w:rStyle w:val="IntenseReference"/>
          <w:color w:val="2F5496" w:themeColor="accent5" w:themeShade="BF"/>
        </w:rPr>
        <w:t xml:space="preserve"> Checklist</w:t>
      </w:r>
    </w:p>
    <w:p w14:paraId="08BD7DA7" w14:textId="0B4CF150" w:rsidR="001E1BEB" w:rsidRDefault="001E1BEB" w:rsidP="00CB1003">
      <w:pPr>
        <w:pStyle w:val="IntenseQuote"/>
        <w:spacing w:before="240" w:after="240"/>
        <w:rPr>
          <w:color w:val="7030A0"/>
        </w:rPr>
      </w:pPr>
      <w:r w:rsidRPr="001E1BEB">
        <w:rPr>
          <w:color w:val="7030A0"/>
        </w:rPr>
        <w:t xml:space="preserve">Best Practices for </w:t>
      </w:r>
      <w:r w:rsidR="00DA638C">
        <w:rPr>
          <w:color w:val="7030A0"/>
        </w:rPr>
        <w:t>Direct Supervisor</w:t>
      </w:r>
      <w:r w:rsidRPr="001E1BEB">
        <w:rPr>
          <w:color w:val="7030A0"/>
        </w:rPr>
        <w:t xml:space="preserve">s when </w:t>
      </w:r>
      <w:r w:rsidR="00DA638C">
        <w:rPr>
          <w:color w:val="7030A0"/>
        </w:rPr>
        <w:t>O</w:t>
      </w:r>
      <w:r w:rsidRPr="001E1BEB">
        <w:rPr>
          <w:color w:val="7030A0"/>
        </w:rPr>
        <w:t xml:space="preserve">nboarding </w:t>
      </w:r>
      <w:r w:rsidR="00DA638C">
        <w:rPr>
          <w:color w:val="7030A0"/>
        </w:rPr>
        <w:t>N</w:t>
      </w:r>
      <w:r w:rsidRPr="001E1BEB">
        <w:rPr>
          <w:color w:val="7030A0"/>
        </w:rPr>
        <w:t xml:space="preserve">ew </w:t>
      </w:r>
      <w:r w:rsidR="00DA638C">
        <w:rPr>
          <w:color w:val="7030A0"/>
        </w:rPr>
        <w:t>E</w:t>
      </w:r>
      <w:r w:rsidRPr="001E1BEB">
        <w:rPr>
          <w:color w:val="7030A0"/>
        </w:rPr>
        <w:t>mployees</w:t>
      </w:r>
    </w:p>
    <w:p w14:paraId="688A16B4" w14:textId="77777777" w:rsidR="0017210D" w:rsidRDefault="0017210D" w:rsidP="0017210D">
      <w:pPr>
        <w:pStyle w:val="NoSpacing"/>
        <w:spacing w:before="120" w:line="360" w:lineRule="auto"/>
        <w:jc w:val="center"/>
      </w:pPr>
      <w:r w:rsidRPr="0017210D">
        <w:t>“Beyond the challenge</w:t>
      </w:r>
      <w:r>
        <w:t xml:space="preserve">s of recruitment and retention, </w:t>
      </w:r>
      <w:r w:rsidRPr="0017210D">
        <w:t>productivity is perhaps the most important reason onboarding has taken on such immense strategic relevance for progressive firms.”</w:t>
      </w:r>
    </w:p>
    <w:p w14:paraId="1495E996" w14:textId="17596249" w:rsidR="000057B2" w:rsidRPr="006F78CB" w:rsidRDefault="0017210D" w:rsidP="0017210D">
      <w:pPr>
        <w:pStyle w:val="NoSpacing"/>
        <w:spacing w:after="120" w:line="360" w:lineRule="auto"/>
        <w:jc w:val="center"/>
      </w:pPr>
      <w:r>
        <w:rPr>
          <w:i/>
          <w:iCs/>
        </w:rPr>
        <w:t xml:space="preserve">                                                              </w:t>
      </w:r>
      <w:r w:rsidR="000057B2" w:rsidRPr="006F78CB">
        <w:rPr>
          <w:i/>
          <w:iCs/>
        </w:rPr>
        <w:t xml:space="preserve">– </w:t>
      </w:r>
      <w:r>
        <w:rPr>
          <w:i/>
          <w:iCs/>
        </w:rPr>
        <w:t>Mark Stein &amp; Lilleth Christiansen</w:t>
      </w:r>
      <w:r w:rsidR="000057B2" w:rsidRPr="006F78CB">
        <w:rPr>
          <w:i/>
          <w:iCs/>
        </w:rPr>
        <w:t xml:space="preserve">, </w:t>
      </w:r>
      <w:r w:rsidR="00E2357D">
        <w:rPr>
          <w:i/>
          <w:iCs/>
        </w:rPr>
        <w:t>author</w:t>
      </w:r>
      <w:r w:rsidR="006860EC">
        <w:rPr>
          <w:i/>
          <w:iCs/>
        </w:rPr>
        <w:t>s</w:t>
      </w:r>
      <w:r w:rsidR="00E2357D">
        <w:rPr>
          <w:i/>
          <w:iCs/>
        </w:rPr>
        <w:t xml:space="preserve"> of </w:t>
      </w:r>
      <w:r w:rsidRPr="00B75453">
        <w:rPr>
          <w:iCs/>
        </w:rPr>
        <w:t>Successful Onboarding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430"/>
        <w:gridCol w:w="7290"/>
        <w:gridCol w:w="540"/>
      </w:tblGrid>
      <w:tr w:rsidR="001E1BEB" w14:paraId="6CE447C9" w14:textId="77777777" w:rsidTr="00EA0C92">
        <w:tc>
          <w:tcPr>
            <w:tcW w:w="2430" w:type="dxa"/>
            <w:shd w:val="clear" w:color="auto" w:fill="2F5496" w:themeFill="accent5" w:themeFillShade="BF"/>
            <w:vAlign w:val="center"/>
          </w:tcPr>
          <w:p w14:paraId="562ECC13" w14:textId="77777777" w:rsidR="001E1BEB" w:rsidRPr="001E1BEB" w:rsidRDefault="001E1BEB" w:rsidP="001E1BEB">
            <w:pPr>
              <w:pStyle w:val="Heading2"/>
              <w:jc w:val="center"/>
              <w:outlineLvl w:val="1"/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  <w:t>Practice</w:t>
            </w:r>
          </w:p>
        </w:tc>
        <w:tc>
          <w:tcPr>
            <w:tcW w:w="7290" w:type="dxa"/>
            <w:shd w:val="clear" w:color="auto" w:fill="2F5496" w:themeFill="accent5" w:themeFillShade="BF"/>
            <w:vAlign w:val="center"/>
          </w:tcPr>
          <w:p w14:paraId="5C57D1AA" w14:textId="77777777" w:rsidR="001E1BEB" w:rsidRPr="001E1BEB" w:rsidRDefault="001E1BEB" w:rsidP="001E1BEB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color w:val="FFFFFF" w:themeColor="background1"/>
                <w:sz w:val="24"/>
                <w:szCs w:val="24"/>
              </w:rPr>
              <w:t>Tasks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14:paraId="30133BA7" w14:textId="77777777" w:rsidR="001E1BEB" w:rsidRPr="001E1BEB" w:rsidRDefault="00F21943" w:rsidP="001E1BEB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1311E8" wp14:editId="71A2C59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09550" cy="2032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7121" w14:paraId="078648B8" w14:textId="77777777" w:rsidTr="00EA0C92">
        <w:tc>
          <w:tcPr>
            <w:tcW w:w="2430" w:type="dxa"/>
            <w:vMerge w:val="restart"/>
          </w:tcPr>
          <w:p w14:paraId="0CA2ED39" w14:textId="77777777" w:rsidR="00B77121" w:rsidRPr="000057B2" w:rsidRDefault="00B77121" w:rsidP="00BD112B">
            <w:pPr>
              <w:pStyle w:val="Heading2"/>
              <w:outlineLvl w:val="1"/>
            </w:pPr>
            <w:r w:rsidRPr="000057B2">
              <w:t xml:space="preserve">Provide clear expectations and regular feedback on </w:t>
            </w:r>
            <w:r w:rsidRPr="000057B2">
              <w:br/>
              <w:t>the expectations</w:t>
            </w:r>
          </w:p>
        </w:tc>
        <w:tc>
          <w:tcPr>
            <w:tcW w:w="7290" w:type="dxa"/>
          </w:tcPr>
          <w:p w14:paraId="61735947" w14:textId="77777777" w:rsidR="00B77121" w:rsidRPr="001728A9" w:rsidRDefault="008E24A6" w:rsidP="008E24A6">
            <w:pPr>
              <w:pStyle w:val="NoSpacing"/>
            </w:pPr>
            <w:r>
              <w:rPr>
                <w:rFonts w:cs="Arial"/>
              </w:rPr>
              <w:t>Engage</w:t>
            </w:r>
            <w:r w:rsidR="004514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regularly with the new hire</w:t>
            </w:r>
            <w:r w:rsidR="0045149F">
              <w:rPr>
                <w:rFonts w:cs="Arial"/>
              </w:rPr>
              <w:t>, i</w:t>
            </w:r>
            <w:r w:rsidR="00E2357D" w:rsidRPr="00E2357D">
              <w:rPr>
                <w:rFonts w:cs="Arial"/>
              </w:rPr>
              <w:t>ntervene early, clarify expectations often, provide feedback weekly</w:t>
            </w:r>
          </w:p>
        </w:tc>
        <w:tc>
          <w:tcPr>
            <w:tcW w:w="540" w:type="dxa"/>
          </w:tcPr>
          <w:p w14:paraId="2134F421" w14:textId="77777777" w:rsidR="00B77121" w:rsidRPr="001E1BEB" w:rsidRDefault="00B77121" w:rsidP="00BD112B">
            <w:pPr>
              <w:pStyle w:val="NoSpacing"/>
            </w:pPr>
          </w:p>
        </w:tc>
      </w:tr>
      <w:tr w:rsidR="00B77121" w14:paraId="1C9CC02A" w14:textId="77777777" w:rsidTr="00EA0C92">
        <w:tc>
          <w:tcPr>
            <w:tcW w:w="2430" w:type="dxa"/>
            <w:vMerge/>
          </w:tcPr>
          <w:p w14:paraId="45A06D32" w14:textId="77777777" w:rsidR="00B77121" w:rsidRPr="000057B2" w:rsidRDefault="00B77121" w:rsidP="00BD112B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3689F367" w14:textId="5B1C43C3" w:rsidR="00B77121" w:rsidRPr="00650EDB" w:rsidRDefault="00B77121" w:rsidP="00BD112B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Facilitate goal</w:t>
            </w:r>
            <w:r w:rsidR="00914BD8">
              <w:rPr>
                <w:rFonts w:cs="Arial"/>
              </w:rPr>
              <w:t>-</w:t>
            </w:r>
            <w:r>
              <w:rPr>
                <w:rFonts w:cs="Arial"/>
              </w:rPr>
              <w:t>setting and assign training as needed</w:t>
            </w:r>
          </w:p>
        </w:tc>
        <w:tc>
          <w:tcPr>
            <w:tcW w:w="540" w:type="dxa"/>
          </w:tcPr>
          <w:p w14:paraId="654B80E5" w14:textId="77777777" w:rsidR="00B77121" w:rsidRDefault="00B77121" w:rsidP="00BD112B">
            <w:pPr>
              <w:pStyle w:val="NoSpacing"/>
            </w:pPr>
          </w:p>
        </w:tc>
      </w:tr>
      <w:tr w:rsidR="002022E8" w14:paraId="77396648" w14:textId="77777777" w:rsidTr="00EA0C92">
        <w:tc>
          <w:tcPr>
            <w:tcW w:w="2430" w:type="dxa"/>
            <w:vMerge/>
          </w:tcPr>
          <w:p w14:paraId="4484BF1C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33A46353" w14:textId="1983224A" w:rsidR="002022E8" w:rsidRPr="0045149F" w:rsidRDefault="007E1210" w:rsidP="007E1210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Use the </w:t>
            </w:r>
            <w:r w:rsidRPr="005637CC">
              <w:rPr>
                <w:b/>
                <w:i/>
              </w:rPr>
              <w:t xml:space="preserve">“OH NO! Do I Have to Have that Conversation” </w:t>
            </w:r>
            <w:r>
              <w:rPr>
                <w:rFonts w:cs="Arial"/>
              </w:rPr>
              <w:t>guide and check-in questions on page 2 to e</w:t>
            </w:r>
            <w:r w:rsidRPr="00BD112B">
              <w:rPr>
                <w:rFonts w:cs="Arial"/>
              </w:rPr>
              <w:t xml:space="preserve">ngage </w:t>
            </w:r>
            <w:r>
              <w:t xml:space="preserve">in a conversation about success points and areas to grow </w:t>
            </w:r>
            <w:r w:rsidR="002022E8" w:rsidRPr="00BD112B">
              <w:rPr>
                <w:rFonts w:cs="Arial"/>
              </w:rPr>
              <w:t xml:space="preserve">with </w:t>
            </w:r>
            <w:r>
              <w:rPr>
                <w:rFonts w:cs="Arial"/>
              </w:rPr>
              <w:t>your</w:t>
            </w:r>
            <w:r w:rsidR="002022E8" w:rsidRPr="00BD112B">
              <w:rPr>
                <w:rFonts w:cs="Arial"/>
              </w:rPr>
              <w:t xml:space="preserve"> new </w:t>
            </w:r>
            <w:r>
              <w:rPr>
                <w:rFonts w:cs="Arial"/>
              </w:rPr>
              <w:t>hire</w:t>
            </w:r>
          </w:p>
        </w:tc>
        <w:tc>
          <w:tcPr>
            <w:tcW w:w="540" w:type="dxa"/>
          </w:tcPr>
          <w:p w14:paraId="44832BF0" w14:textId="77777777" w:rsidR="002022E8" w:rsidRDefault="002022E8" w:rsidP="002022E8">
            <w:pPr>
              <w:pStyle w:val="NoSpacing"/>
            </w:pPr>
          </w:p>
        </w:tc>
      </w:tr>
      <w:tr w:rsidR="002022E8" w14:paraId="61011750" w14:textId="77777777" w:rsidTr="00EA0C92">
        <w:tc>
          <w:tcPr>
            <w:tcW w:w="2430" w:type="dxa"/>
            <w:vMerge/>
          </w:tcPr>
          <w:p w14:paraId="7015DF06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1219E796" w14:textId="75265810" w:rsidR="002022E8" w:rsidRPr="001728A9" w:rsidRDefault="007E1210" w:rsidP="002022E8">
            <w:pPr>
              <w:pStyle w:val="NoSpacing"/>
            </w:pPr>
            <w:r>
              <w:t>Explain and provide examples of what excellent work looks like from your perspective</w:t>
            </w:r>
          </w:p>
        </w:tc>
        <w:tc>
          <w:tcPr>
            <w:tcW w:w="540" w:type="dxa"/>
          </w:tcPr>
          <w:p w14:paraId="06D62975" w14:textId="77777777" w:rsidR="002022E8" w:rsidRDefault="002022E8" w:rsidP="002022E8">
            <w:pPr>
              <w:pStyle w:val="NoSpacing"/>
            </w:pPr>
          </w:p>
        </w:tc>
      </w:tr>
      <w:tr w:rsidR="002022E8" w14:paraId="1458C905" w14:textId="77777777" w:rsidTr="00EA0C92">
        <w:tc>
          <w:tcPr>
            <w:tcW w:w="2430" w:type="dxa"/>
            <w:vMerge/>
          </w:tcPr>
          <w:p w14:paraId="01E83F8B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45DA650D" w14:textId="40D152E7" w:rsidR="002022E8" w:rsidRPr="001728A9" w:rsidRDefault="007E1210" w:rsidP="007E1210">
            <w:pPr>
              <w:pStyle w:val="NoSpacing"/>
            </w:pPr>
            <w:r>
              <w:t xml:space="preserve">Tell your new hire specifically </w:t>
            </w:r>
            <w:r w:rsidRPr="005637CC">
              <w:rPr>
                <w:u w:val="single"/>
              </w:rPr>
              <w:t>how well they have done</w:t>
            </w:r>
            <w:r>
              <w:t xml:space="preserve"> and include specific ways to improve their work </w:t>
            </w:r>
          </w:p>
        </w:tc>
        <w:tc>
          <w:tcPr>
            <w:tcW w:w="540" w:type="dxa"/>
          </w:tcPr>
          <w:p w14:paraId="66638E59" w14:textId="77777777" w:rsidR="002022E8" w:rsidRDefault="002022E8" w:rsidP="002022E8">
            <w:pPr>
              <w:pStyle w:val="NoSpacing"/>
            </w:pPr>
          </w:p>
        </w:tc>
      </w:tr>
      <w:tr w:rsidR="002022E8" w14:paraId="6BE9C4CA" w14:textId="77777777" w:rsidTr="00EA0C92">
        <w:tc>
          <w:tcPr>
            <w:tcW w:w="2430" w:type="dxa"/>
            <w:vMerge/>
          </w:tcPr>
          <w:p w14:paraId="2D2492BE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F1E5943" w14:textId="54F0E7A9" w:rsidR="002022E8" w:rsidRPr="001728A9" w:rsidRDefault="002022E8" w:rsidP="002022E8">
            <w:pPr>
              <w:pStyle w:val="NoSpacing"/>
            </w:pPr>
            <w:r>
              <w:t>Inquire about any duties the new hire is unclear on</w:t>
            </w:r>
          </w:p>
        </w:tc>
        <w:tc>
          <w:tcPr>
            <w:tcW w:w="540" w:type="dxa"/>
          </w:tcPr>
          <w:p w14:paraId="7A536229" w14:textId="77777777" w:rsidR="002022E8" w:rsidRDefault="002022E8" w:rsidP="002022E8">
            <w:pPr>
              <w:pStyle w:val="NoSpacing"/>
            </w:pPr>
          </w:p>
        </w:tc>
      </w:tr>
      <w:tr w:rsidR="002022E8" w14:paraId="2EBFD5FE" w14:textId="77777777" w:rsidTr="00EA0C92">
        <w:tc>
          <w:tcPr>
            <w:tcW w:w="2430" w:type="dxa"/>
            <w:vMerge/>
          </w:tcPr>
          <w:p w14:paraId="35D3B386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159ADF1E" w14:textId="1AAB593A" w:rsidR="002022E8" w:rsidRDefault="002022E8" w:rsidP="002022E8">
            <w:pPr>
              <w:pStyle w:val="NoSpacing"/>
            </w:pPr>
          </w:p>
        </w:tc>
        <w:tc>
          <w:tcPr>
            <w:tcW w:w="540" w:type="dxa"/>
          </w:tcPr>
          <w:p w14:paraId="716E47A7" w14:textId="77777777" w:rsidR="002022E8" w:rsidRDefault="002022E8" w:rsidP="002022E8">
            <w:pPr>
              <w:pStyle w:val="NoSpacing"/>
            </w:pPr>
          </w:p>
        </w:tc>
      </w:tr>
      <w:tr w:rsidR="002022E8" w14:paraId="7735CE82" w14:textId="77777777" w:rsidTr="00EA0C92">
        <w:tc>
          <w:tcPr>
            <w:tcW w:w="2430" w:type="dxa"/>
            <w:vMerge w:val="restart"/>
          </w:tcPr>
          <w:p w14:paraId="34D497C7" w14:textId="77777777" w:rsidR="002022E8" w:rsidRPr="000057B2" w:rsidRDefault="002022E8" w:rsidP="002022E8">
            <w:pPr>
              <w:pStyle w:val="Heading2"/>
              <w:outlineLvl w:val="1"/>
            </w:pPr>
            <w:r>
              <w:t>Build relationships for success</w:t>
            </w:r>
          </w:p>
        </w:tc>
        <w:tc>
          <w:tcPr>
            <w:tcW w:w="7290" w:type="dxa"/>
          </w:tcPr>
          <w:p w14:paraId="5ACF8E06" w14:textId="77777777" w:rsidR="002022E8" w:rsidRPr="001728A9" w:rsidRDefault="002022E8" w:rsidP="002022E8">
            <w:pPr>
              <w:pStyle w:val="NoSpacing"/>
            </w:pPr>
            <w:r>
              <w:rPr>
                <w:rFonts w:cs="Arial"/>
              </w:rPr>
              <w:t>Suggest ways for the new hire to gain a broader perspective of UF and connect their work to UF’s mission and values</w:t>
            </w:r>
          </w:p>
        </w:tc>
        <w:tc>
          <w:tcPr>
            <w:tcW w:w="540" w:type="dxa"/>
          </w:tcPr>
          <w:p w14:paraId="67886920" w14:textId="77777777" w:rsidR="002022E8" w:rsidRDefault="002022E8" w:rsidP="002022E8">
            <w:pPr>
              <w:pStyle w:val="NoSpacing"/>
            </w:pPr>
          </w:p>
        </w:tc>
      </w:tr>
      <w:tr w:rsidR="002022E8" w14:paraId="3001E8C7" w14:textId="77777777" w:rsidTr="00EA0C92">
        <w:tc>
          <w:tcPr>
            <w:tcW w:w="2430" w:type="dxa"/>
            <w:vMerge/>
          </w:tcPr>
          <w:p w14:paraId="664041EB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4A2DB567" w14:textId="66608759" w:rsidR="002022E8" w:rsidRPr="00650EDB" w:rsidRDefault="002022E8" w:rsidP="002022E8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Inquir</w:t>
            </w:r>
            <w:r w:rsidR="00914BD8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about how the new hire is feeling about their buddy</w:t>
            </w:r>
          </w:p>
        </w:tc>
        <w:tc>
          <w:tcPr>
            <w:tcW w:w="540" w:type="dxa"/>
          </w:tcPr>
          <w:p w14:paraId="569512DF" w14:textId="77777777" w:rsidR="002022E8" w:rsidRDefault="002022E8" w:rsidP="002022E8">
            <w:pPr>
              <w:pStyle w:val="NoSpacing"/>
            </w:pPr>
          </w:p>
        </w:tc>
      </w:tr>
      <w:tr w:rsidR="002022E8" w14:paraId="39AAFA7F" w14:textId="77777777" w:rsidTr="00EA0C92">
        <w:tc>
          <w:tcPr>
            <w:tcW w:w="2430" w:type="dxa"/>
            <w:vMerge/>
          </w:tcPr>
          <w:p w14:paraId="544BE61F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EC80634" w14:textId="203556AC" w:rsidR="002022E8" w:rsidRPr="001728A9" w:rsidRDefault="002022E8" w:rsidP="002022E8">
            <w:pPr>
              <w:pStyle w:val="NoSpacing"/>
            </w:pPr>
            <w:r>
              <w:t>Check</w:t>
            </w:r>
            <w:r w:rsidR="00307C2B">
              <w:t xml:space="preserve"> </w:t>
            </w:r>
            <w:r>
              <w:t>in with the new hire’s</w:t>
            </w:r>
            <w:r w:rsidRPr="001728A9">
              <w:t xml:space="preserve"> buddy</w:t>
            </w:r>
          </w:p>
        </w:tc>
        <w:tc>
          <w:tcPr>
            <w:tcW w:w="540" w:type="dxa"/>
          </w:tcPr>
          <w:p w14:paraId="5AA2FC04" w14:textId="77777777" w:rsidR="002022E8" w:rsidRDefault="002022E8" w:rsidP="002022E8">
            <w:pPr>
              <w:pStyle w:val="NoSpacing"/>
            </w:pPr>
          </w:p>
        </w:tc>
      </w:tr>
      <w:tr w:rsidR="002022E8" w14:paraId="7052F02E" w14:textId="77777777" w:rsidTr="00EA0C92">
        <w:tc>
          <w:tcPr>
            <w:tcW w:w="2430" w:type="dxa"/>
            <w:vMerge/>
          </w:tcPr>
          <w:p w14:paraId="6F58BA31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39EBE4C2" w14:textId="394AC932" w:rsidR="002022E8" w:rsidRPr="001728A9" w:rsidRDefault="002022E8" w:rsidP="002022E8">
            <w:pPr>
              <w:pStyle w:val="NoSpacing"/>
            </w:pPr>
            <w:r>
              <w:t>Inquir</w:t>
            </w:r>
            <w:r w:rsidR="00307C2B">
              <w:t>e</w:t>
            </w:r>
            <w:r>
              <w:t xml:space="preserve"> about how the new hire is feeling</w:t>
            </w:r>
            <w:r w:rsidR="00E526D6">
              <w:t xml:space="preserve"> about</w:t>
            </w:r>
            <w:r>
              <w:t xml:space="preserve"> his/her integration into the team </w:t>
            </w:r>
          </w:p>
        </w:tc>
        <w:tc>
          <w:tcPr>
            <w:tcW w:w="540" w:type="dxa"/>
          </w:tcPr>
          <w:p w14:paraId="29B3C32A" w14:textId="77777777" w:rsidR="002022E8" w:rsidRDefault="002022E8" w:rsidP="002022E8">
            <w:pPr>
              <w:pStyle w:val="NoSpacing"/>
            </w:pPr>
          </w:p>
        </w:tc>
      </w:tr>
      <w:tr w:rsidR="002022E8" w14:paraId="6F82D453" w14:textId="77777777" w:rsidTr="00EA0C92">
        <w:tc>
          <w:tcPr>
            <w:tcW w:w="2430" w:type="dxa"/>
            <w:vMerge/>
          </w:tcPr>
          <w:p w14:paraId="38D51151" w14:textId="77777777" w:rsidR="002022E8" w:rsidRPr="000057B2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1062CF6" w14:textId="77777777" w:rsidR="002022E8" w:rsidRPr="001728A9" w:rsidRDefault="002022E8" w:rsidP="002022E8">
            <w:pPr>
              <w:pStyle w:val="NoSpacing"/>
            </w:pPr>
          </w:p>
        </w:tc>
        <w:tc>
          <w:tcPr>
            <w:tcW w:w="540" w:type="dxa"/>
          </w:tcPr>
          <w:p w14:paraId="44F7BFB8" w14:textId="77777777" w:rsidR="002022E8" w:rsidRDefault="002022E8" w:rsidP="002022E8">
            <w:pPr>
              <w:pStyle w:val="NoSpacing"/>
            </w:pPr>
          </w:p>
        </w:tc>
      </w:tr>
      <w:tr w:rsidR="002022E8" w14:paraId="1C036E73" w14:textId="77777777" w:rsidTr="00EA0C92">
        <w:tc>
          <w:tcPr>
            <w:tcW w:w="2430" w:type="dxa"/>
            <w:vMerge w:val="restart"/>
          </w:tcPr>
          <w:p w14:paraId="0918763B" w14:textId="77777777" w:rsidR="002022E8" w:rsidRPr="000057B2" w:rsidRDefault="002022E8" w:rsidP="002022E8">
            <w:pPr>
              <w:pStyle w:val="Heading2"/>
              <w:outlineLvl w:val="1"/>
            </w:pPr>
            <w:r>
              <w:t>Critical actions</w:t>
            </w:r>
          </w:p>
        </w:tc>
        <w:tc>
          <w:tcPr>
            <w:tcW w:w="7290" w:type="dxa"/>
          </w:tcPr>
          <w:p w14:paraId="0A7C7580" w14:textId="1D3BF956" w:rsidR="002022E8" w:rsidRPr="001728A9" w:rsidRDefault="002022E8" w:rsidP="002022E8">
            <w:pPr>
              <w:pStyle w:val="NoSpacing"/>
            </w:pPr>
            <w:r>
              <w:rPr>
                <w:rFonts w:cs="Arial"/>
              </w:rPr>
              <w:t xml:space="preserve">Evaluate how the employee is doing </w:t>
            </w:r>
            <w:r w:rsidRPr="002022E8">
              <w:rPr>
                <w:rFonts w:cs="Arial"/>
                <w:b/>
                <w:i/>
              </w:rPr>
              <w:t>before the six month date</w:t>
            </w:r>
            <w:r w:rsidR="00E526D6">
              <w:rPr>
                <w:rFonts w:cs="Arial"/>
                <w:b/>
                <w:i/>
              </w:rP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="00981ED6">
              <w:rPr>
                <w:rFonts w:cs="Arial"/>
                <w:b/>
                <w:i/>
              </w:rPr>
              <w:t>Use the “</w:t>
            </w:r>
            <w:r w:rsidR="007E1210" w:rsidRPr="00EF64AD">
              <w:rPr>
                <w:rFonts w:cs="Arial"/>
                <w:b/>
                <w:i/>
              </w:rPr>
              <w:t>Are they a Yes, No or Maybe?</w:t>
            </w:r>
            <w:r w:rsidR="00981ED6">
              <w:rPr>
                <w:rFonts w:cs="Arial"/>
                <w:b/>
                <w:i/>
              </w:rPr>
              <w:t>”</w:t>
            </w:r>
            <w:r w:rsidR="007E1210">
              <w:rPr>
                <w:rFonts w:cs="Arial"/>
                <w:b/>
                <w:i/>
              </w:rPr>
              <w:t xml:space="preserve"> </w:t>
            </w:r>
            <w:r w:rsidR="007E1210">
              <w:rPr>
                <w:rFonts w:cs="Arial"/>
              </w:rPr>
              <w:t>(see the Three Month Probationary Check-in)</w:t>
            </w:r>
          </w:p>
        </w:tc>
        <w:tc>
          <w:tcPr>
            <w:tcW w:w="540" w:type="dxa"/>
          </w:tcPr>
          <w:p w14:paraId="63B46E96" w14:textId="77777777" w:rsidR="002022E8" w:rsidRDefault="002022E8" w:rsidP="002022E8">
            <w:pPr>
              <w:pStyle w:val="NoSpacing"/>
            </w:pPr>
          </w:p>
        </w:tc>
      </w:tr>
      <w:tr w:rsidR="002022E8" w14:paraId="39E1B0F3" w14:textId="77777777" w:rsidTr="00EA0C92">
        <w:tc>
          <w:tcPr>
            <w:tcW w:w="2430" w:type="dxa"/>
            <w:vMerge/>
          </w:tcPr>
          <w:p w14:paraId="4AB0F237" w14:textId="77777777" w:rsidR="002022E8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014909EA" w14:textId="1D1CBDE1" w:rsidR="002022E8" w:rsidRDefault="002022E8" w:rsidP="002022E8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Contact Employee Relations with any concerns prior to the end of their six</w:t>
            </w:r>
            <w:r w:rsidR="00E526D6">
              <w:rPr>
                <w:rFonts w:cs="Arial"/>
              </w:rPr>
              <w:t>-</w:t>
            </w:r>
            <w:r>
              <w:rPr>
                <w:rFonts w:cs="Arial"/>
              </w:rPr>
              <w:t>month</w:t>
            </w:r>
            <w:r w:rsidR="007E1210">
              <w:rPr>
                <w:rFonts w:cs="Arial"/>
              </w:rPr>
              <w:t xml:space="preserve"> probationary period</w:t>
            </w:r>
          </w:p>
        </w:tc>
        <w:tc>
          <w:tcPr>
            <w:tcW w:w="540" w:type="dxa"/>
          </w:tcPr>
          <w:p w14:paraId="6A0E18FE" w14:textId="77777777" w:rsidR="002022E8" w:rsidRDefault="002022E8" w:rsidP="002022E8">
            <w:pPr>
              <w:pStyle w:val="NoSpacing"/>
            </w:pPr>
          </w:p>
        </w:tc>
      </w:tr>
      <w:tr w:rsidR="002022E8" w14:paraId="4CE5D575" w14:textId="77777777" w:rsidTr="00EA0C92">
        <w:tc>
          <w:tcPr>
            <w:tcW w:w="2430" w:type="dxa"/>
            <w:vMerge/>
          </w:tcPr>
          <w:p w14:paraId="224E3611" w14:textId="77777777" w:rsidR="002022E8" w:rsidRDefault="002022E8" w:rsidP="002022E8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2D7CF136" w14:textId="77777777" w:rsidR="002022E8" w:rsidRDefault="002022E8" w:rsidP="002022E8">
            <w:pPr>
              <w:pStyle w:val="NoSpacing"/>
              <w:rPr>
                <w:rFonts w:cs="Arial"/>
              </w:rPr>
            </w:pPr>
          </w:p>
        </w:tc>
        <w:tc>
          <w:tcPr>
            <w:tcW w:w="540" w:type="dxa"/>
          </w:tcPr>
          <w:p w14:paraId="2D3E5F96" w14:textId="77777777" w:rsidR="002022E8" w:rsidRDefault="002022E8" w:rsidP="002022E8">
            <w:pPr>
              <w:pStyle w:val="NoSpacing"/>
            </w:pPr>
          </w:p>
        </w:tc>
      </w:tr>
    </w:tbl>
    <w:p w14:paraId="283ACCC9" w14:textId="77777777" w:rsidR="001E1BEB" w:rsidRDefault="001E1BEB" w:rsidP="001E1BEB">
      <w:pPr>
        <w:pStyle w:val="Heading2"/>
      </w:pPr>
    </w:p>
    <w:p w14:paraId="72CF0858" w14:textId="77777777" w:rsidR="001E1BEB" w:rsidRDefault="002613B8" w:rsidP="000057B2">
      <w:pPr>
        <w:pStyle w:val="NoSpacing"/>
        <w:spacing w:line="360" w:lineRule="exact"/>
        <w:jc w:val="right"/>
        <w:rPr>
          <w:bCs/>
          <w:iCs/>
        </w:rPr>
      </w:pPr>
      <w:r w:rsidRPr="002613B8">
        <w:rPr>
          <w:bCs/>
          <w:iCs/>
        </w:rPr>
        <w:t>“We want to focus on creating a memorable experience</w:t>
      </w:r>
      <w:r>
        <w:rPr>
          <w:bCs/>
          <w:iCs/>
        </w:rPr>
        <w:br/>
      </w:r>
      <w:r w:rsidRPr="002613B8">
        <w:rPr>
          <w:bCs/>
          <w:iCs/>
        </w:rPr>
        <w:t xml:space="preserve"> for the new hire in the first year rather than </w:t>
      </w:r>
      <w:r>
        <w:rPr>
          <w:bCs/>
          <w:iCs/>
        </w:rPr>
        <w:br/>
      </w:r>
      <w:r w:rsidRPr="002613B8">
        <w:rPr>
          <w:bCs/>
          <w:iCs/>
        </w:rPr>
        <w:t>processing them in the first few weeks.”</w:t>
      </w:r>
    </w:p>
    <w:p w14:paraId="0B800332" w14:textId="77777777" w:rsidR="002613B8" w:rsidRPr="002613B8" w:rsidRDefault="002613B8" w:rsidP="002613B8">
      <w:pPr>
        <w:pStyle w:val="NoSpacing"/>
        <w:spacing w:line="360" w:lineRule="exact"/>
        <w:jc w:val="right"/>
        <w:rPr>
          <w:sz w:val="18"/>
        </w:rPr>
      </w:pPr>
      <w:r w:rsidRPr="006F78CB">
        <w:rPr>
          <w:i/>
          <w:iCs/>
        </w:rPr>
        <w:t xml:space="preserve">– </w:t>
      </w:r>
      <w:r>
        <w:rPr>
          <w:i/>
          <w:iCs/>
        </w:rPr>
        <w:t>Cheryl Hughey, Director of Onboarding at Southwest Airlines</w:t>
      </w:r>
    </w:p>
    <w:p w14:paraId="490745F1" w14:textId="00A2DAEF" w:rsidR="00BD112B" w:rsidRDefault="00BD112B" w:rsidP="00A42A64">
      <w:pPr>
        <w:rPr>
          <w:rStyle w:val="IntenseReference"/>
          <w:rFonts w:asciiTheme="majorHAnsi" w:eastAsiaTheme="majorEastAsia" w:hAnsiTheme="majorHAnsi" w:cstheme="majorBidi"/>
          <w:color w:val="2F5496" w:themeColor="accent5" w:themeShade="BF"/>
          <w:sz w:val="32"/>
          <w:szCs w:val="32"/>
        </w:rPr>
      </w:pPr>
    </w:p>
    <w:p w14:paraId="37085B18" w14:textId="3D3F4B29" w:rsidR="00981ED6" w:rsidRPr="00981ED6" w:rsidRDefault="00470FDD" w:rsidP="007E081E">
      <w:pPr>
        <w:pStyle w:val="Heading1"/>
        <w:spacing w:before="0"/>
        <w:rPr>
          <w:rStyle w:val="IntenseReference"/>
          <w:color w:val="2F5496" w:themeColor="accent5" w:themeShade="BF"/>
          <w:sz w:val="16"/>
          <w:szCs w:val="16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lastRenderedPageBreak/>
        <w:drawing>
          <wp:anchor distT="0" distB="0" distL="114300" distR="114300" simplePos="0" relativeHeight="251665408" behindDoc="0" locked="0" layoutInCell="1" allowOverlap="1" wp14:anchorId="40333C89" wp14:editId="36D829FF">
            <wp:simplePos x="0" y="0"/>
            <wp:positionH relativeFrom="page">
              <wp:posOffset>6257925</wp:posOffset>
            </wp:positionH>
            <wp:positionV relativeFrom="paragraph">
              <wp:posOffset>-742950</wp:posOffset>
            </wp:positionV>
            <wp:extent cx="1428750" cy="1428750"/>
            <wp:effectExtent l="0" t="0" r="0" b="0"/>
            <wp:wrapNone/>
            <wp:docPr id="5" name="Picture 5" descr="A picture containing text, monitor, black, rea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monitor, black, read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F01A2" w14:textId="246FC2BC" w:rsidR="00AD5DC0" w:rsidRPr="00A0604D" w:rsidRDefault="00AD5DC0" w:rsidP="007E081E">
      <w:pPr>
        <w:pStyle w:val="Heading1"/>
        <w:spacing w:before="0"/>
        <w:rPr>
          <w:b/>
          <w:bCs/>
          <w:smallCaps/>
          <w:color w:val="2F5496" w:themeColor="accent5" w:themeShade="BF"/>
          <w:spacing w:val="5"/>
        </w:rPr>
      </w:pPr>
      <w:r>
        <w:rPr>
          <w:rStyle w:val="IntenseReference"/>
          <w:color w:val="2F5496" w:themeColor="accent5" w:themeShade="BF"/>
        </w:rPr>
        <w:t>Questions for the Weekly Check-in Meeting</w:t>
      </w:r>
    </w:p>
    <w:p w14:paraId="52AF0158" w14:textId="77777777" w:rsidR="00E92154" w:rsidRDefault="00E92154" w:rsidP="00E92154">
      <w:pPr>
        <w:pStyle w:val="NoSpacing"/>
        <w:spacing w:line="280" w:lineRule="exact"/>
      </w:pPr>
      <w:r>
        <w:t>Develop a meaningful agenda so your weekly meetings stay on task. Have your new hire provide:</w:t>
      </w:r>
    </w:p>
    <w:p w14:paraId="1ED35F52" w14:textId="77777777" w:rsidR="00E92154" w:rsidRPr="00286560" w:rsidRDefault="00E92154" w:rsidP="00E92154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Calibri" w:hAnsi="Calibri"/>
          <w:color w:val="44546A" w:themeColor="text2"/>
        </w:rPr>
      </w:pPr>
      <w:r>
        <w:rPr>
          <w:rFonts w:ascii="Calibri" w:hAnsi="Calibri"/>
        </w:rPr>
        <w:t>A</w:t>
      </w:r>
      <w:r w:rsidRPr="00286560">
        <w:rPr>
          <w:rFonts w:ascii="Calibri" w:hAnsi="Calibri"/>
        </w:rPr>
        <w:t>ccomplishments for the week</w:t>
      </w:r>
    </w:p>
    <w:p w14:paraId="2DFC88CF" w14:textId="77777777" w:rsidR="00E92154" w:rsidRPr="00BC5FA4" w:rsidRDefault="00E92154" w:rsidP="00E92154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Successes</w:t>
      </w:r>
    </w:p>
    <w:p w14:paraId="4C1933A2" w14:textId="77777777" w:rsidR="00E92154" w:rsidRPr="00BC5FA4" w:rsidRDefault="00E92154" w:rsidP="00E92154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Challenges</w:t>
      </w:r>
    </w:p>
    <w:p w14:paraId="7DDE9DCC" w14:textId="77777777" w:rsidR="00E92154" w:rsidRPr="00BD6603" w:rsidRDefault="00E92154" w:rsidP="00E92154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rFonts w:ascii="Calibri" w:hAnsi="Calibri"/>
        </w:rPr>
        <w:t>Questions</w:t>
      </w:r>
    </w:p>
    <w:p w14:paraId="53D87996" w14:textId="4ABFECC3" w:rsidR="00DB61FD" w:rsidRPr="000312AB" w:rsidRDefault="00E92154" w:rsidP="000312AB">
      <w:pPr>
        <w:pStyle w:val="NoSpacing"/>
        <w:spacing w:before="240" w:after="120" w:line="360" w:lineRule="exact"/>
        <w:rPr>
          <w:b/>
        </w:rPr>
      </w:pPr>
      <w:r w:rsidRPr="0050364D">
        <w:rPr>
          <w:b/>
        </w:rPr>
        <w:t xml:space="preserve">Questions </w:t>
      </w:r>
      <w:r>
        <w:rPr>
          <w:b/>
        </w:rPr>
        <w:t xml:space="preserve">to consider during the regular check-in meetings and at the conclusion </w:t>
      </w:r>
      <w:r w:rsidR="00AD5DC0">
        <w:rPr>
          <w:b/>
        </w:rPr>
        <w:t>of 6 months</w:t>
      </w:r>
      <w:r w:rsidR="00AD5DC0" w:rsidRPr="0050364D">
        <w:rPr>
          <w:b/>
        </w:rPr>
        <w:t>.</w:t>
      </w:r>
    </w:p>
    <w:p w14:paraId="05585CE5" w14:textId="0865FCC3" w:rsidR="00DB61FD" w:rsidRPr="00DB61FD" w:rsidRDefault="00DB61FD" w:rsidP="00DB61FD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DB61FD">
        <w:rPr>
          <w:rFonts w:cs="Arial"/>
        </w:rPr>
        <w:t xml:space="preserve">What talents or skills do you have that you </w:t>
      </w:r>
      <w:r w:rsidR="000312AB">
        <w:rPr>
          <w:rFonts w:cs="Arial"/>
        </w:rPr>
        <w:t xml:space="preserve">feel you </w:t>
      </w:r>
      <w:r w:rsidRPr="00DB61FD">
        <w:rPr>
          <w:rFonts w:cs="Arial"/>
        </w:rPr>
        <w:t xml:space="preserve">aren’t using often enough in your current role? </w:t>
      </w:r>
    </w:p>
    <w:p w14:paraId="29F07145" w14:textId="4DFDFB2C" w:rsidR="00DB61FD" w:rsidRDefault="00DB61FD" w:rsidP="00DB61FD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DB61FD">
        <w:rPr>
          <w:rFonts w:cs="Arial"/>
        </w:rPr>
        <w:t>Is there any support you need from me? Am I providing the right level of feedback for you or do you need more or less from me?</w:t>
      </w:r>
    </w:p>
    <w:p w14:paraId="57B2F0B6" w14:textId="77777777" w:rsidR="000A271F" w:rsidRPr="000A271F" w:rsidRDefault="000A271F" w:rsidP="000A271F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0A271F">
        <w:rPr>
          <w:rFonts w:cs="Arial"/>
        </w:rPr>
        <w:t>Do you feel you are adapting well to our culture and standards?</w:t>
      </w:r>
    </w:p>
    <w:p w14:paraId="2399A09A" w14:textId="472496C5" w:rsidR="000A271F" w:rsidRPr="000A271F" w:rsidRDefault="000A271F" w:rsidP="000A271F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0A271F">
        <w:rPr>
          <w:rFonts w:cs="Arial"/>
        </w:rPr>
        <w:t xml:space="preserve">What would you like to learn more about? What types of training or development opportunities would be of interest in the months ahead? </w:t>
      </w:r>
    </w:p>
    <w:p w14:paraId="2D315B05" w14:textId="4D46AD45" w:rsidR="00E45B0C" w:rsidRPr="007B535A" w:rsidRDefault="00DB61FD" w:rsidP="00E45B0C">
      <w:pPr>
        <w:pStyle w:val="ListParagraph"/>
        <w:spacing w:after="120"/>
        <w:contextualSpacing w:val="0"/>
        <w:rPr>
          <w:rFonts w:cs="Arial"/>
          <w:b/>
          <w:bCs/>
          <w:i/>
          <w:iCs/>
          <w:u w:val="single"/>
        </w:rPr>
      </w:pPr>
      <w:r w:rsidRPr="007B535A">
        <w:rPr>
          <w:rFonts w:cs="Arial"/>
          <w:b/>
          <w:bCs/>
          <w:i/>
          <w:iCs/>
          <w:u w:val="single"/>
        </w:rPr>
        <w:t>Standard Questions</w:t>
      </w:r>
    </w:p>
    <w:p w14:paraId="5BF4A90A" w14:textId="1E75EDD2" w:rsidR="00AD5DC0" w:rsidRDefault="00AD5DC0" w:rsidP="00AD5DC0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 xml:space="preserve">Do you </w:t>
      </w:r>
      <w:r>
        <w:rPr>
          <w:rFonts w:cs="Arial"/>
        </w:rPr>
        <w:t>still have</w:t>
      </w:r>
      <w:r w:rsidRPr="00650EDB">
        <w:rPr>
          <w:rFonts w:cs="Arial"/>
        </w:rPr>
        <w:t xml:space="preserve"> the resources necessary to complete your </w:t>
      </w:r>
      <w:r w:rsidR="00803496">
        <w:rPr>
          <w:rFonts w:cs="Arial"/>
        </w:rPr>
        <w:t>u</w:t>
      </w:r>
      <w:r w:rsidRPr="00650EDB">
        <w:rPr>
          <w:rFonts w:cs="Arial"/>
        </w:rPr>
        <w:t>niversity</w:t>
      </w:r>
      <w:r w:rsidR="00803496">
        <w:rPr>
          <w:rFonts w:cs="Arial"/>
        </w:rPr>
        <w:t>-</w:t>
      </w:r>
      <w:r w:rsidRPr="00650EDB">
        <w:rPr>
          <w:rFonts w:cs="Arial"/>
        </w:rPr>
        <w:t>, department</w:t>
      </w:r>
      <w:r w:rsidR="00803496">
        <w:rPr>
          <w:rFonts w:cs="Arial"/>
        </w:rPr>
        <w:t>-</w:t>
      </w:r>
      <w:r w:rsidRPr="00650EDB">
        <w:rPr>
          <w:rFonts w:cs="Arial"/>
        </w:rPr>
        <w:t xml:space="preserve">, and </w:t>
      </w:r>
      <w:r>
        <w:rPr>
          <w:rFonts w:cs="Arial"/>
        </w:rPr>
        <w:br/>
      </w:r>
      <w:r w:rsidRPr="00650EDB">
        <w:rPr>
          <w:rFonts w:cs="Arial"/>
        </w:rPr>
        <w:t>work</w:t>
      </w:r>
      <w:r>
        <w:rPr>
          <w:rFonts w:cs="Arial"/>
        </w:rPr>
        <w:t>-</w:t>
      </w:r>
      <w:r w:rsidRPr="00650EDB">
        <w:rPr>
          <w:rFonts w:cs="Arial"/>
        </w:rPr>
        <w:t>related training?</w:t>
      </w:r>
    </w:p>
    <w:p w14:paraId="5405D0C1" w14:textId="77777777" w:rsidR="00AD5DC0" w:rsidRPr="00A36041" w:rsidRDefault="00AD5DC0" w:rsidP="00AD5DC0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What is working well?</w:t>
      </w:r>
    </w:p>
    <w:p w14:paraId="7E265A12" w14:textId="77777777" w:rsidR="00AD5DC0" w:rsidRPr="00650EDB" w:rsidRDefault="00AD5DC0" w:rsidP="00BF28BA">
      <w:pPr>
        <w:pStyle w:val="ListParagraph"/>
        <w:numPr>
          <w:ilvl w:val="0"/>
          <w:numId w:val="2"/>
        </w:numPr>
        <w:spacing w:after="40"/>
        <w:contextualSpacing w:val="0"/>
        <w:rPr>
          <w:rFonts w:cs="Arial"/>
        </w:rPr>
      </w:pPr>
      <w:r w:rsidRPr="00650EDB">
        <w:rPr>
          <w:rFonts w:cs="Arial"/>
        </w:rPr>
        <w:t>What is not working well?</w:t>
      </w:r>
    </w:p>
    <w:p w14:paraId="458FED83" w14:textId="74B631AC" w:rsidR="00AD5DC0" w:rsidRPr="00E67E8B" w:rsidRDefault="00AD5DC0" w:rsidP="00E67E8B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 w:rsidRPr="00A36041">
        <w:rPr>
          <w:rFonts w:cs="Arial"/>
        </w:rPr>
        <w:t xml:space="preserve">What ideas do you have to resolve </w:t>
      </w:r>
      <w:r w:rsidR="00803496">
        <w:rPr>
          <w:rFonts w:cs="Arial"/>
        </w:rPr>
        <w:t>the</w:t>
      </w:r>
      <w:r w:rsidRPr="00A36041">
        <w:rPr>
          <w:rFonts w:cs="Arial"/>
        </w:rPr>
        <w:t xml:space="preserve"> issue(s)?</w:t>
      </w:r>
      <w:r w:rsidR="00E67E8B">
        <w:rPr>
          <w:rFonts w:cs="Arial"/>
        </w:rPr>
        <w:t xml:space="preserve"> </w:t>
      </w:r>
      <w:r w:rsidRPr="00E67E8B">
        <w:rPr>
          <w:rFonts w:cs="Arial"/>
        </w:rPr>
        <w:t xml:space="preserve">How can I help you resolve </w:t>
      </w:r>
      <w:r w:rsidR="00803496" w:rsidRPr="00E67E8B">
        <w:rPr>
          <w:rFonts w:cs="Arial"/>
        </w:rPr>
        <w:t>the</w:t>
      </w:r>
      <w:r w:rsidRPr="00E67E8B">
        <w:rPr>
          <w:rFonts w:cs="Arial"/>
        </w:rPr>
        <w:t xml:space="preserve"> issue(s)?</w:t>
      </w:r>
    </w:p>
    <w:p w14:paraId="0500A8A5" w14:textId="290C62BE" w:rsidR="00701D7C" w:rsidRDefault="00701D7C" w:rsidP="00AD5DC0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What do you enjoy most</w:t>
      </w:r>
      <w:r w:rsidR="001332B1">
        <w:rPr>
          <w:rFonts w:cs="Arial"/>
        </w:rPr>
        <w:t>/least</w:t>
      </w:r>
      <w:r>
        <w:rPr>
          <w:rFonts w:cs="Arial"/>
        </w:rPr>
        <w:t xml:space="preserve"> about your work? </w:t>
      </w:r>
    </w:p>
    <w:p w14:paraId="133BE06D" w14:textId="77777777" w:rsidR="00E92154" w:rsidRDefault="00E92154" w:rsidP="00E92154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>
        <w:rPr>
          <w:rFonts w:cs="Arial"/>
        </w:rPr>
        <w:t xml:space="preserve">Have a conversation to understand the new hire’s experience with their job. Be clear with your </w:t>
      </w:r>
      <w:r w:rsidRPr="00650EDB">
        <w:rPr>
          <w:rFonts w:cs="Arial"/>
        </w:rPr>
        <w:t>expectations</w:t>
      </w:r>
      <w:r>
        <w:rPr>
          <w:rFonts w:cs="Arial"/>
        </w:rPr>
        <w:t>.</w:t>
      </w:r>
    </w:p>
    <w:p w14:paraId="7B1D62B4" w14:textId="5B34D4A9" w:rsidR="00E92154" w:rsidRDefault="00E92154" w:rsidP="00B75453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>
        <w:rPr>
          <w:rFonts w:cs="Arial"/>
        </w:rPr>
        <w:t xml:space="preserve">I see you are making good progress in these areas. What are </w:t>
      </w:r>
      <w:r w:rsidR="00AD6DF0">
        <w:rPr>
          <w:rFonts w:cs="Arial"/>
        </w:rPr>
        <w:t xml:space="preserve">the </w:t>
      </w:r>
      <w:r>
        <w:rPr>
          <w:rFonts w:cs="Arial"/>
        </w:rPr>
        <w:t>areas</w:t>
      </w:r>
      <w:r w:rsidR="00AD6DF0">
        <w:rPr>
          <w:rFonts w:cs="Arial"/>
        </w:rPr>
        <w:t xml:space="preserve"> in which</w:t>
      </w:r>
      <w:r>
        <w:rPr>
          <w:rFonts w:cs="Arial"/>
        </w:rPr>
        <w:t xml:space="preserve"> you feel successful? </w:t>
      </w:r>
    </w:p>
    <w:p w14:paraId="31608612" w14:textId="6C4D14B5" w:rsidR="00E92154" w:rsidRDefault="00E92154" w:rsidP="00B75453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>
        <w:rPr>
          <w:rFonts w:cs="Arial"/>
        </w:rPr>
        <w:t>Are there areas</w:t>
      </w:r>
      <w:r w:rsidR="00291F06">
        <w:rPr>
          <w:rFonts w:cs="Arial"/>
        </w:rPr>
        <w:t xml:space="preserve"> in which</w:t>
      </w:r>
      <w:r>
        <w:rPr>
          <w:rFonts w:cs="Arial"/>
        </w:rPr>
        <w:t xml:space="preserve"> you feel like you need special help? Any areas that have a steeper learner curve or are more challenging?</w:t>
      </w:r>
    </w:p>
    <w:p w14:paraId="5F09A8F4" w14:textId="77777777" w:rsidR="00E92154" w:rsidRDefault="00E92154" w:rsidP="00B75453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>
        <w:rPr>
          <w:rFonts w:cs="Arial"/>
        </w:rPr>
        <w:t xml:space="preserve">Here are some specific areas that could be improved and this is what I am looking for. </w:t>
      </w:r>
      <w:r w:rsidRPr="004C3787">
        <w:rPr>
          <w:rFonts w:cs="Arial"/>
        </w:rPr>
        <w:t>Any questions about what I am looking for?</w:t>
      </w:r>
    </w:p>
    <w:p w14:paraId="2C2C1D61" w14:textId="5970FF94" w:rsidR="002022E8" w:rsidRPr="00E92154" w:rsidRDefault="002022E8" w:rsidP="00E92154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 w:rsidRPr="00E92154">
        <w:rPr>
          <w:rFonts w:cs="Arial"/>
        </w:rPr>
        <w:t>It would be good to finish these tasks by the time we meet next week. Does that seem reasonable?</w:t>
      </w:r>
    </w:p>
    <w:p w14:paraId="0C3C685F" w14:textId="70D811B4" w:rsidR="00AD5DC0" w:rsidRDefault="00AD5DC0" w:rsidP="002022E8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Do you feel that your experience as a team member is a positive one? Are you feeling included as part of the team?</w:t>
      </w:r>
    </w:p>
    <w:p w14:paraId="047CBBAA" w14:textId="77777777" w:rsidR="00AD5DC0" w:rsidRDefault="00AD5DC0" w:rsidP="00AD5DC0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How are things going with your buddy?</w:t>
      </w:r>
    </w:p>
    <w:p w14:paraId="4DC5569B" w14:textId="010668C2" w:rsidR="00AD5DC0" w:rsidRPr="00A42A64" w:rsidRDefault="00E92154" w:rsidP="00E92154">
      <w:pPr>
        <w:spacing w:before="240" w:after="0"/>
        <w:rPr>
          <w:rStyle w:val="IntenseReference"/>
          <w:rFonts w:asciiTheme="majorHAnsi" w:eastAsiaTheme="majorEastAsia" w:hAnsiTheme="majorHAnsi" w:cstheme="majorBidi"/>
          <w:color w:val="2F5496" w:themeColor="accent5" w:themeShade="BF"/>
          <w:sz w:val="32"/>
          <w:szCs w:val="32"/>
        </w:rPr>
      </w:pPr>
      <w:r>
        <w:rPr>
          <w:rFonts w:cs="Arial"/>
          <w:color w:val="0070C0"/>
        </w:rPr>
        <w:t>R</w:t>
      </w:r>
      <w:r w:rsidRPr="00E92154">
        <w:rPr>
          <w:rFonts w:cs="Arial"/>
          <w:color w:val="0070C0"/>
        </w:rPr>
        <w:t>eview the</w:t>
      </w:r>
      <w:r w:rsidRPr="00E92154">
        <w:rPr>
          <w:rFonts w:cs="Arial"/>
          <w:b/>
          <w:color w:val="0070C0"/>
        </w:rPr>
        <w:t xml:space="preserve"> “</w:t>
      </w:r>
      <w:r w:rsidRPr="00E92154">
        <w:rPr>
          <w:rFonts w:cs="Arial"/>
          <w:b/>
          <w:i/>
          <w:color w:val="0070C0"/>
        </w:rPr>
        <w:t>OH NO! Do I have to have THAT Conversation</w:t>
      </w:r>
      <w:r>
        <w:rPr>
          <w:rFonts w:cs="Arial"/>
          <w:b/>
          <w:i/>
          <w:color w:val="0070C0"/>
        </w:rPr>
        <w:t>?!</w:t>
      </w:r>
      <w:r w:rsidRPr="00E92154">
        <w:rPr>
          <w:rFonts w:cs="Arial"/>
          <w:b/>
          <w:i/>
          <w:color w:val="0070C0"/>
        </w:rPr>
        <w:t>”</w:t>
      </w:r>
      <w:r w:rsidRPr="00E92154">
        <w:rPr>
          <w:rFonts w:cs="Arial"/>
          <w:b/>
          <w:color w:val="0070C0"/>
        </w:rPr>
        <w:t xml:space="preserve"> </w:t>
      </w:r>
      <w:r w:rsidRPr="00E92154">
        <w:rPr>
          <w:rFonts w:cs="Arial"/>
          <w:color w:val="0070C0"/>
        </w:rPr>
        <w:t xml:space="preserve">in the </w:t>
      </w:r>
      <w:r>
        <w:rPr>
          <w:rFonts w:cs="Arial"/>
          <w:color w:val="0070C0"/>
        </w:rPr>
        <w:t>First Month Resour</w:t>
      </w:r>
      <w:r w:rsidRPr="00E92154">
        <w:rPr>
          <w:rFonts w:cs="Arial"/>
          <w:color w:val="0070C0"/>
        </w:rPr>
        <w:t>ces to have a conversation about the new hire’s performance, behavior or attendance.</w:t>
      </w:r>
      <w:r>
        <w:rPr>
          <w:rFonts w:cs="Arial"/>
          <w:color w:val="0070C0"/>
        </w:rPr>
        <w:t xml:space="preserve"> </w:t>
      </w:r>
    </w:p>
    <w:sectPr w:rsidR="00AD5DC0" w:rsidRPr="00A42A64" w:rsidSect="00D550C0">
      <w:headerReference w:type="default" r:id="rId13"/>
      <w:footerReference w:type="default" r:id="rId14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571EF" w14:textId="77777777" w:rsidR="00650850" w:rsidRDefault="00650850" w:rsidP="00CB1003">
      <w:pPr>
        <w:spacing w:after="0" w:line="240" w:lineRule="auto"/>
      </w:pPr>
      <w:r>
        <w:separator/>
      </w:r>
    </w:p>
  </w:endnote>
  <w:endnote w:type="continuationSeparator" w:id="0">
    <w:p w14:paraId="49D45245" w14:textId="77777777" w:rsidR="00650850" w:rsidRDefault="00650850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154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22D9D" w14:textId="16A96905" w:rsidR="00D550C0" w:rsidRDefault="00D550C0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6A9868B4" wp14:editId="73F5AF4F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A3F253" id="Group 24" o:spid="_x0000_s1026" style="position:absolute;margin-left:0;margin-top:711.65pt;width:543pt;height:.1pt;z-index:-25165107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4059E4">
          <w:rPr>
            <w:noProof/>
          </w:rPr>
          <w:t>6/7/2021</w:t>
        </w:r>
        <w:r>
          <w:fldChar w:fldCharType="end"/>
        </w:r>
      </w:p>
      <w:p w14:paraId="785C92FC" w14:textId="122ACAB5" w:rsidR="00D550C0" w:rsidRDefault="0034656D" w:rsidP="00D550C0">
        <w:pPr>
          <w:spacing w:after="0"/>
        </w:pPr>
        <w:r>
          <w:t>UF</w:t>
        </w:r>
        <w:r w:rsidR="00D550C0">
          <w:t xml:space="preserve"> Human Resources</w:t>
        </w:r>
        <w:r w:rsidR="00D550C0">
          <w:tab/>
        </w:r>
        <w:r w:rsidR="00D550C0"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  <w:t xml:space="preserve">                  </w:t>
            </w:r>
            <w:r>
              <w:tab/>
              <w:t xml:space="preserve">     </w:t>
            </w:r>
            <w:r w:rsidR="00D550C0">
              <w:t xml:space="preserve">     Page </w:t>
            </w:r>
            <w:r w:rsidR="00D550C0">
              <w:fldChar w:fldCharType="begin"/>
            </w:r>
            <w:r w:rsidR="00D550C0">
              <w:instrText xml:space="preserve"> PAGE </w:instrText>
            </w:r>
            <w:r w:rsidR="00D550C0">
              <w:fldChar w:fldCharType="separate"/>
            </w:r>
            <w:r w:rsidR="00B75453">
              <w:rPr>
                <w:noProof/>
              </w:rPr>
              <w:t>1</w:t>
            </w:r>
            <w:r w:rsidR="00D550C0">
              <w:rPr>
                <w:noProof/>
              </w:rPr>
              <w:fldChar w:fldCharType="end"/>
            </w:r>
            <w:r w:rsidR="00D550C0">
              <w:t xml:space="preserve"> of </w:t>
            </w:r>
            <w:fldSimple w:instr=" NUMPAGES  ">
              <w:r w:rsidR="00B75453">
                <w:rPr>
                  <w:noProof/>
                </w:rPr>
                <w:t>2</w:t>
              </w:r>
            </w:fldSimple>
          </w:sdtContent>
        </w:sdt>
      </w:p>
      <w:p w14:paraId="127FBB2C" w14:textId="77777777" w:rsidR="00CB1003" w:rsidRDefault="00D550C0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14:paraId="493C3092" w14:textId="77777777" w:rsidR="00CB1003" w:rsidRDefault="00C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BB11" w14:textId="77777777" w:rsidR="00650850" w:rsidRDefault="00650850" w:rsidP="00CB1003">
      <w:pPr>
        <w:spacing w:after="0" w:line="240" w:lineRule="auto"/>
      </w:pPr>
      <w:r>
        <w:separator/>
      </w:r>
    </w:p>
  </w:footnote>
  <w:footnote w:type="continuationSeparator" w:id="0">
    <w:p w14:paraId="341E6B1C" w14:textId="77777777" w:rsidR="00650850" w:rsidRDefault="00650850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8AD4" w14:textId="4BEDF33C" w:rsidR="00CB1003" w:rsidRDefault="00D550C0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D6393C" wp14:editId="5B5E9B52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19050" b="1778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51DEC" id="Group 2" o:spid="_x0000_s1026" style="position:absolute;margin-left:-18pt;margin-top:70.5pt;width:543pt;height:.1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650850">
      <w:rPr>
        <w:noProof/>
      </w:rPr>
      <w:pict w14:anchorId="5E4DC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82.65pt;height:29.25pt;mso-width-percent:0;mso-height-percent:0;mso-width-percent:0;mso-height-percent:0">
          <v:imagedata r:id="rId1" o:title="HR_Secondary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B"/>
    <w:rsid w:val="00003B55"/>
    <w:rsid w:val="000057B2"/>
    <w:rsid w:val="000300C4"/>
    <w:rsid w:val="000312AB"/>
    <w:rsid w:val="000469B9"/>
    <w:rsid w:val="00076A88"/>
    <w:rsid w:val="000924B4"/>
    <w:rsid w:val="000A1BFB"/>
    <w:rsid w:val="000A271F"/>
    <w:rsid w:val="000D487B"/>
    <w:rsid w:val="00131BCA"/>
    <w:rsid w:val="00131FE4"/>
    <w:rsid w:val="001332B1"/>
    <w:rsid w:val="00140CE8"/>
    <w:rsid w:val="00141BEF"/>
    <w:rsid w:val="00153902"/>
    <w:rsid w:val="00157A94"/>
    <w:rsid w:val="0017210D"/>
    <w:rsid w:val="00175DF0"/>
    <w:rsid w:val="00186675"/>
    <w:rsid w:val="001C0440"/>
    <w:rsid w:val="001D38D1"/>
    <w:rsid w:val="001E1BEB"/>
    <w:rsid w:val="002022E8"/>
    <w:rsid w:val="002613B8"/>
    <w:rsid w:val="00287A4E"/>
    <w:rsid w:val="00291F06"/>
    <w:rsid w:val="002B0E94"/>
    <w:rsid w:val="00307C2B"/>
    <w:rsid w:val="00323A1B"/>
    <w:rsid w:val="0034656D"/>
    <w:rsid w:val="00383088"/>
    <w:rsid w:val="0039219B"/>
    <w:rsid w:val="003E43E1"/>
    <w:rsid w:val="003E60CE"/>
    <w:rsid w:val="004059E4"/>
    <w:rsid w:val="00423B4F"/>
    <w:rsid w:val="0045149F"/>
    <w:rsid w:val="00466C87"/>
    <w:rsid w:val="00470FDD"/>
    <w:rsid w:val="00477AD6"/>
    <w:rsid w:val="004B4737"/>
    <w:rsid w:val="004D6C89"/>
    <w:rsid w:val="0050364D"/>
    <w:rsid w:val="0051385F"/>
    <w:rsid w:val="00527A43"/>
    <w:rsid w:val="00545942"/>
    <w:rsid w:val="005737E9"/>
    <w:rsid w:val="0059084B"/>
    <w:rsid w:val="00635B3A"/>
    <w:rsid w:val="00650850"/>
    <w:rsid w:val="006860EC"/>
    <w:rsid w:val="00697418"/>
    <w:rsid w:val="006B74D9"/>
    <w:rsid w:val="006D4E5D"/>
    <w:rsid w:val="00701D7C"/>
    <w:rsid w:val="00714DBC"/>
    <w:rsid w:val="0074198E"/>
    <w:rsid w:val="00742A37"/>
    <w:rsid w:val="00751408"/>
    <w:rsid w:val="007673A5"/>
    <w:rsid w:val="007A782F"/>
    <w:rsid w:val="007B535A"/>
    <w:rsid w:val="007E081E"/>
    <w:rsid w:val="007E1210"/>
    <w:rsid w:val="007F46B8"/>
    <w:rsid w:val="00803496"/>
    <w:rsid w:val="00845225"/>
    <w:rsid w:val="008E24A6"/>
    <w:rsid w:val="008E3852"/>
    <w:rsid w:val="00914BD8"/>
    <w:rsid w:val="00981ED6"/>
    <w:rsid w:val="00987CC1"/>
    <w:rsid w:val="00A0604D"/>
    <w:rsid w:val="00A11FE5"/>
    <w:rsid w:val="00A26C99"/>
    <w:rsid w:val="00A36041"/>
    <w:rsid w:val="00A42A64"/>
    <w:rsid w:val="00AD5DC0"/>
    <w:rsid w:val="00AD6DF0"/>
    <w:rsid w:val="00AE122B"/>
    <w:rsid w:val="00B07EB6"/>
    <w:rsid w:val="00B35D76"/>
    <w:rsid w:val="00B661A7"/>
    <w:rsid w:val="00B75453"/>
    <w:rsid w:val="00B77121"/>
    <w:rsid w:val="00BB2D83"/>
    <w:rsid w:val="00BD112B"/>
    <w:rsid w:val="00BD6603"/>
    <w:rsid w:val="00BF28BA"/>
    <w:rsid w:val="00C41AE7"/>
    <w:rsid w:val="00C7273F"/>
    <w:rsid w:val="00CB1003"/>
    <w:rsid w:val="00D06071"/>
    <w:rsid w:val="00D550C0"/>
    <w:rsid w:val="00D71698"/>
    <w:rsid w:val="00DA638C"/>
    <w:rsid w:val="00DB61FD"/>
    <w:rsid w:val="00DC6717"/>
    <w:rsid w:val="00DE103D"/>
    <w:rsid w:val="00E2357D"/>
    <w:rsid w:val="00E45B0C"/>
    <w:rsid w:val="00E526D6"/>
    <w:rsid w:val="00E630A6"/>
    <w:rsid w:val="00E67E8B"/>
    <w:rsid w:val="00E73F5C"/>
    <w:rsid w:val="00E92154"/>
    <w:rsid w:val="00EA0C92"/>
    <w:rsid w:val="00ED7D6F"/>
    <w:rsid w:val="00EE451B"/>
    <w:rsid w:val="00F20FE3"/>
    <w:rsid w:val="00F21943"/>
    <w:rsid w:val="00F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CA9F5"/>
  <w15:chartTrackingRefBased/>
  <w15:docId w15:val="{F1C943FE-2AE2-4427-934C-BA11F5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187B74632444BB16FFBD8B5B4074" ma:contentTypeVersion="12" ma:contentTypeDescription="Create a new document." ma:contentTypeScope="" ma:versionID="22f071ff9c14efa236ea48b776068573">
  <xsd:schema xmlns:xsd="http://www.w3.org/2001/XMLSchema" xmlns:xs="http://www.w3.org/2001/XMLSchema" xmlns:p="http://schemas.microsoft.com/office/2006/metadata/properties" xmlns:ns2="e4ab3cb6-ea61-4420-ba18-90038ed5b372" xmlns:ns3="677f11d2-7b0c-401b-a10a-f56c088b8ac3" targetNamespace="http://schemas.microsoft.com/office/2006/metadata/properties" ma:root="true" ma:fieldsID="b174e6d6e1e5f739f11b27ced15d5971" ns2:_="" ns3:_="">
    <xsd:import namespace="e4ab3cb6-ea61-4420-ba18-90038ed5b372"/>
    <xsd:import namespace="677f11d2-7b0c-401b-a10a-f56c088b8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3cb6-ea61-4420-ba18-90038ed5b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11d2-7b0c-401b-a10a-f56c088b8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7f11d2-7b0c-401b-a10a-f56c088b8ac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DF553A-85A8-43CC-A9EA-F63CF3A49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559ED-F1A1-414B-A3E4-BA85CF3A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b3cb6-ea61-4420-ba18-90038ed5b372"/>
    <ds:schemaRef ds:uri="677f11d2-7b0c-401b-a10a-f56c088b8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51B5D-A36B-405F-AAEE-5B10B4079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D7F92-9DE5-45AA-8DB2-F17EFD3CF789}">
  <ds:schemaRefs>
    <ds:schemaRef ds:uri="http://schemas.microsoft.com/office/2006/metadata/properties"/>
    <ds:schemaRef ds:uri="http://schemas.microsoft.com/office/infopath/2007/PartnerControls"/>
    <ds:schemaRef ds:uri="677f11d2-7b0c-401b-a10a-f56c088b8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Harris,Nicole A</cp:lastModifiedBy>
  <cp:revision>13</cp:revision>
  <cp:lastPrinted>2018-02-23T14:06:00Z</cp:lastPrinted>
  <dcterms:created xsi:type="dcterms:W3CDTF">2021-05-20T14:45:00Z</dcterms:created>
  <dcterms:modified xsi:type="dcterms:W3CDTF">2021-06-07T14:22:00Z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0x010100B6B6187B74632444BB16FFBD8B5B4074</vt:lpwstr>
  </property>
  <property fmtid="{D5CDD505-2E9C-101B-9397-08002B2CF9AE}" pid="3" name="Order">
    <vt:r8>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